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0585BA" w14:textId="340C0272" w:rsidR="00157670" w:rsidRPr="001C7F49" w:rsidRDefault="00474A44" w:rsidP="001C7F49">
      <w:pPr>
        <w:spacing w:after="200" w:line="276" w:lineRule="auto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Monsieur </w:t>
      </w:r>
      <w:r w:rsidR="00C55367">
        <w:rPr>
          <w:rFonts w:ascii="Arial" w:hAnsi="Arial" w:cs="Arial"/>
          <w:b/>
          <w:bCs/>
          <w:sz w:val="24"/>
          <w:szCs w:val="24"/>
        </w:rPr>
        <w:t>Hervé PRONONCE</w:t>
      </w:r>
      <w:r w:rsidR="001C7F49" w:rsidRPr="00AD65A6">
        <w:rPr>
          <w:rFonts w:ascii="Arial" w:hAnsi="Arial" w:cs="Arial"/>
          <w:b/>
          <w:bCs/>
          <w:sz w:val="24"/>
          <w:szCs w:val="24"/>
        </w:rPr>
        <w:t xml:space="preserve"> préside la séance</w:t>
      </w:r>
      <w:r w:rsidR="001C7F49">
        <w:rPr>
          <w:rFonts w:ascii="Arial" w:hAnsi="Arial" w:cs="Arial"/>
          <w:sz w:val="24"/>
          <w:szCs w:val="24"/>
        </w:rPr>
        <w:t xml:space="preserve">, </w:t>
      </w:r>
      <w:r w:rsidR="00157670" w:rsidRPr="006C414B">
        <w:rPr>
          <w:rFonts w:ascii="Arial" w:eastAsia="Lucida Sans" w:hAnsi="Arial" w:cs="Arial"/>
          <w:sz w:val="24"/>
          <w:szCs w:val="24"/>
          <w:lang w:eastAsia="fr-FR"/>
        </w:rPr>
        <w:t xml:space="preserve">procède à l’appel des présents et déclare </w:t>
      </w:r>
      <w:r w:rsidR="00157670" w:rsidRPr="006C414B">
        <w:rPr>
          <w:rFonts w:ascii="Arial" w:eastAsia="Lucida Sans" w:hAnsi="Arial" w:cs="Arial"/>
          <w:b/>
          <w:bCs/>
          <w:sz w:val="24"/>
          <w:szCs w:val="24"/>
          <w:lang w:eastAsia="fr-FR"/>
        </w:rPr>
        <w:t>le quorum atteint</w:t>
      </w:r>
      <w:r w:rsidR="00157670" w:rsidRPr="006C414B">
        <w:rPr>
          <w:rFonts w:ascii="Arial" w:eastAsia="Lucida Sans" w:hAnsi="Arial" w:cs="Arial"/>
          <w:sz w:val="24"/>
          <w:szCs w:val="24"/>
          <w:lang w:eastAsia="fr-FR"/>
        </w:rPr>
        <w:t>. L’Assemblée peut donc valablement délibérer.</w:t>
      </w:r>
    </w:p>
    <w:p w14:paraId="7BD69F6F" w14:textId="77777777" w:rsidR="00474A44" w:rsidRDefault="007854A2" w:rsidP="00474A44">
      <w:pPr>
        <w:jc w:val="both"/>
        <w:rPr>
          <w:rFonts w:ascii="Arial" w:eastAsia="Lucida Sans" w:hAnsi="Arial" w:cs="Arial"/>
          <w:b/>
          <w:bCs/>
          <w:sz w:val="24"/>
          <w:szCs w:val="24"/>
          <w:lang w:eastAsia="fr-FR"/>
        </w:rPr>
      </w:pPr>
      <w:r w:rsidRPr="006C414B">
        <w:rPr>
          <w:rFonts w:ascii="Arial" w:eastAsia="Lucida Sans" w:hAnsi="Arial" w:cs="Arial"/>
          <w:b/>
          <w:bCs/>
          <w:sz w:val="24"/>
          <w:szCs w:val="24"/>
          <w:lang w:eastAsia="fr-FR"/>
        </w:rPr>
        <w:t>Karine VALLUY</w:t>
      </w:r>
      <w:r w:rsidR="00B25377" w:rsidRPr="006C414B">
        <w:rPr>
          <w:rFonts w:ascii="Arial" w:eastAsia="Lucida Sans" w:hAnsi="Arial" w:cs="Arial"/>
          <w:b/>
          <w:bCs/>
          <w:sz w:val="24"/>
          <w:szCs w:val="24"/>
          <w:lang w:eastAsia="fr-FR"/>
        </w:rPr>
        <w:t xml:space="preserve"> </w:t>
      </w:r>
      <w:r w:rsidR="00157670" w:rsidRPr="006C414B">
        <w:rPr>
          <w:rFonts w:ascii="Arial" w:eastAsia="Lucida Sans" w:hAnsi="Arial" w:cs="Arial"/>
          <w:sz w:val="24"/>
          <w:szCs w:val="24"/>
          <w:lang w:eastAsia="fr-FR"/>
        </w:rPr>
        <w:t xml:space="preserve">est désignée </w:t>
      </w:r>
      <w:r w:rsidR="00157670" w:rsidRPr="006C414B">
        <w:rPr>
          <w:rFonts w:ascii="Arial" w:eastAsia="Lucida Sans" w:hAnsi="Arial" w:cs="Arial"/>
          <w:b/>
          <w:bCs/>
          <w:sz w:val="24"/>
          <w:szCs w:val="24"/>
          <w:lang w:eastAsia="fr-FR"/>
        </w:rPr>
        <w:t>secrétaire de séance.</w:t>
      </w:r>
    </w:p>
    <w:p w14:paraId="4935B3DC" w14:textId="3449143E" w:rsidR="00172963" w:rsidRPr="006C414B" w:rsidRDefault="00474A44" w:rsidP="00474A44">
      <w:pPr>
        <w:jc w:val="both"/>
        <w:rPr>
          <w:rFonts w:ascii="Arial" w:eastAsia="Lucida Sans" w:hAnsi="Arial" w:cs="Arial"/>
          <w:b/>
          <w:bCs/>
          <w:sz w:val="24"/>
          <w:szCs w:val="24"/>
          <w:lang w:eastAsia="fr-FR"/>
        </w:rPr>
      </w:pPr>
      <w:r>
        <w:rPr>
          <w:rFonts w:ascii="Arial" w:eastAsia="Lucida Sans" w:hAnsi="Arial" w:cs="Arial"/>
          <w:b/>
          <w:bCs/>
          <w:sz w:val="24"/>
          <w:szCs w:val="24"/>
          <w:lang w:eastAsia="fr-FR"/>
        </w:rPr>
        <w:t>Le procès- verba</w:t>
      </w:r>
      <w:r w:rsidR="00C55367">
        <w:rPr>
          <w:rFonts w:ascii="Arial" w:eastAsia="Lucida Sans" w:hAnsi="Arial" w:cs="Arial"/>
          <w:b/>
          <w:bCs/>
          <w:sz w:val="24"/>
          <w:szCs w:val="24"/>
          <w:lang w:eastAsia="fr-FR"/>
        </w:rPr>
        <w:t>l</w:t>
      </w:r>
      <w:r>
        <w:rPr>
          <w:rFonts w:ascii="Arial" w:eastAsia="Lucida Sans" w:hAnsi="Arial" w:cs="Arial"/>
          <w:b/>
          <w:bCs/>
          <w:sz w:val="24"/>
          <w:szCs w:val="24"/>
          <w:lang w:eastAsia="fr-FR"/>
        </w:rPr>
        <w:t xml:space="preserve"> </w:t>
      </w:r>
      <w:r w:rsidRPr="00474A44">
        <w:rPr>
          <w:rFonts w:ascii="Arial" w:eastAsia="Lucida Sans" w:hAnsi="Arial" w:cs="Arial"/>
          <w:sz w:val="24"/>
          <w:szCs w:val="24"/>
          <w:lang w:eastAsia="fr-FR"/>
        </w:rPr>
        <w:t>de</w:t>
      </w:r>
      <w:r w:rsidR="00C55367">
        <w:rPr>
          <w:rFonts w:ascii="Arial" w:eastAsia="Lucida Sans" w:hAnsi="Arial" w:cs="Arial"/>
          <w:sz w:val="24"/>
          <w:szCs w:val="24"/>
          <w:lang w:eastAsia="fr-FR"/>
        </w:rPr>
        <w:t xml:space="preserve"> la</w:t>
      </w:r>
      <w:r w:rsidRPr="00474A44">
        <w:rPr>
          <w:rFonts w:ascii="Arial" w:eastAsia="Lucida Sans" w:hAnsi="Arial" w:cs="Arial"/>
          <w:sz w:val="24"/>
          <w:szCs w:val="24"/>
          <w:lang w:eastAsia="fr-FR"/>
        </w:rPr>
        <w:t xml:space="preserve"> séance</w:t>
      </w:r>
      <w:r w:rsidR="00C55367">
        <w:rPr>
          <w:rFonts w:ascii="Arial" w:eastAsia="Lucida Sans" w:hAnsi="Arial" w:cs="Arial"/>
          <w:sz w:val="24"/>
          <w:szCs w:val="24"/>
          <w:lang w:eastAsia="fr-FR"/>
        </w:rPr>
        <w:t xml:space="preserve"> </w:t>
      </w:r>
      <w:r w:rsidRPr="00474A44">
        <w:rPr>
          <w:rFonts w:ascii="Arial" w:eastAsia="Lucida Sans" w:hAnsi="Arial" w:cs="Arial"/>
          <w:sz w:val="24"/>
          <w:szCs w:val="24"/>
          <w:lang w:eastAsia="fr-FR"/>
        </w:rPr>
        <w:t>du</w:t>
      </w:r>
      <w:r>
        <w:rPr>
          <w:rFonts w:ascii="Arial" w:eastAsia="Lucida Sans" w:hAnsi="Arial" w:cs="Arial"/>
          <w:b/>
          <w:bCs/>
          <w:sz w:val="24"/>
          <w:szCs w:val="24"/>
          <w:lang w:eastAsia="fr-FR"/>
        </w:rPr>
        <w:t xml:space="preserve"> </w:t>
      </w:r>
      <w:r w:rsidR="00C55367">
        <w:rPr>
          <w:rFonts w:ascii="Arial" w:eastAsia="Lucida Sans" w:hAnsi="Arial" w:cs="Arial"/>
          <w:b/>
          <w:bCs/>
          <w:sz w:val="24"/>
          <w:szCs w:val="24"/>
          <w:lang w:eastAsia="fr-FR"/>
        </w:rPr>
        <w:t xml:space="preserve">20 mai 2026 </w:t>
      </w:r>
      <w:r w:rsidR="00C55367">
        <w:rPr>
          <w:rFonts w:ascii="Arial" w:eastAsia="Lucida Sans" w:hAnsi="Arial" w:cs="Arial"/>
          <w:sz w:val="24"/>
          <w:szCs w:val="24"/>
          <w:lang w:eastAsia="fr-FR"/>
        </w:rPr>
        <w:t>es</w:t>
      </w:r>
      <w:r w:rsidRPr="00474A44">
        <w:rPr>
          <w:rFonts w:ascii="Arial" w:eastAsia="Lucida Sans" w:hAnsi="Arial" w:cs="Arial"/>
          <w:sz w:val="24"/>
          <w:szCs w:val="24"/>
          <w:lang w:eastAsia="fr-FR"/>
        </w:rPr>
        <w:t>t adopté</w:t>
      </w:r>
      <w:r>
        <w:rPr>
          <w:rFonts w:ascii="Arial" w:eastAsia="Lucida Sans" w:hAnsi="Arial" w:cs="Arial"/>
          <w:b/>
          <w:bCs/>
          <w:sz w:val="24"/>
          <w:szCs w:val="24"/>
          <w:lang w:eastAsia="fr-FR"/>
        </w:rPr>
        <w:t xml:space="preserve"> à l’unanimité</w:t>
      </w:r>
      <w:r w:rsidR="00AD65A6">
        <w:rPr>
          <w:rFonts w:ascii="Arial" w:eastAsia="Lucida Sans" w:hAnsi="Arial" w:cs="Arial"/>
          <w:b/>
          <w:bCs/>
          <w:sz w:val="24"/>
          <w:szCs w:val="24"/>
          <w:lang w:eastAsia="fr-FR"/>
        </w:rPr>
        <w:t>.</w:t>
      </w:r>
    </w:p>
    <w:p w14:paraId="299FF434" w14:textId="1C9B2332" w:rsidR="00842E47" w:rsidRPr="006C414B" w:rsidRDefault="00842E47" w:rsidP="006C414B">
      <w:pPr>
        <w:tabs>
          <w:tab w:val="left" w:pos="9553"/>
        </w:tabs>
        <w:ind w:left="-142" w:firstLine="142"/>
        <w:jc w:val="both"/>
        <w:rPr>
          <w:rFonts w:ascii="Arial" w:hAnsi="Arial" w:cs="Arial"/>
          <w:sz w:val="24"/>
          <w:szCs w:val="24"/>
        </w:rPr>
      </w:pPr>
      <w:r w:rsidRPr="006C414B">
        <w:rPr>
          <w:rFonts w:ascii="Arial" w:hAnsi="Arial" w:cs="Arial"/>
          <w:sz w:val="24"/>
          <w:szCs w:val="24"/>
        </w:rPr>
        <w:t xml:space="preserve">L’assemblée délibérante </w:t>
      </w:r>
      <w:r w:rsidR="0045594D" w:rsidRPr="006C414B">
        <w:rPr>
          <w:rFonts w:ascii="Arial" w:hAnsi="Arial" w:cs="Arial"/>
          <w:sz w:val="24"/>
          <w:szCs w:val="24"/>
        </w:rPr>
        <w:t xml:space="preserve">examine </w:t>
      </w:r>
      <w:r w:rsidR="006206C8" w:rsidRPr="006C414B">
        <w:rPr>
          <w:rFonts w:ascii="Arial" w:hAnsi="Arial" w:cs="Arial"/>
          <w:sz w:val="24"/>
          <w:szCs w:val="24"/>
        </w:rPr>
        <w:t>et adopte</w:t>
      </w:r>
      <w:r w:rsidR="005F77FE" w:rsidRPr="006C414B">
        <w:rPr>
          <w:rFonts w:ascii="Arial" w:hAnsi="Arial" w:cs="Arial"/>
          <w:sz w:val="24"/>
          <w:szCs w:val="24"/>
        </w:rPr>
        <w:t xml:space="preserve"> </w:t>
      </w:r>
      <w:r w:rsidR="001B167A" w:rsidRPr="006C414B">
        <w:rPr>
          <w:rFonts w:ascii="Arial" w:hAnsi="Arial" w:cs="Arial"/>
          <w:sz w:val="24"/>
          <w:szCs w:val="24"/>
        </w:rPr>
        <w:t xml:space="preserve">l’ensemble </w:t>
      </w:r>
      <w:r w:rsidRPr="006C414B">
        <w:rPr>
          <w:rFonts w:ascii="Arial" w:hAnsi="Arial" w:cs="Arial"/>
          <w:sz w:val="24"/>
          <w:szCs w:val="24"/>
        </w:rPr>
        <w:t>des points de l’ordre du jour</w:t>
      </w:r>
      <w:r w:rsidR="00D84C6B" w:rsidRPr="006C414B">
        <w:rPr>
          <w:rFonts w:ascii="Arial" w:hAnsi="Arial" w:cs="Arial"/>
          <w:sz w:val="24"/>
          <w:szCs w:val="24"/>
        </w:rPr>
        <w:t xml:space="preserve">, à savoir : </w:t>
      </w:r>
    </w:p>
    <w:p w14:paraId="25EF0767" w14:textId="77777777" w:rsidR="002939B4" w:rsidRPr="002939B4" w:rsidRDefault="002939B4" w:rsidP="006C414B">
      <w:pPr>
        <w:overflowPunct w:val="0"/>
        <w:autoSpaceDE w:val="0"/>
        <w:autoSpaceDN w:val="0"/>
        <w:adjustRightInd w:val="0"/>
        <w:ind w:right="567" w:firstLine="142"/>
        <w:textAlignment w:val="baseline"/>
        <w:rPr>
          <w:rFonts w:ascii="Arial" w:eastAsia="Times New Roman" w:hAnsi="Arial" w:cs="Times New Roman"/>
          <w:b/>
          <w:bCs/>
          <w:i/>
          <w:iCs/>
          <w:sz w:val="16"/>
          <w:szCs w:val="16"/>
          <w:lang w:eastAsia="fr-FR"/>
        </w:rPr>
      </w:pPr>
      <w:bookmarkStart w:id="0" w:name="_Hlk171003477"/>
    </w:p>
    <w:p w14:paraId="1A4CD83E" w14:textId="5B7BC673" w:rsidR="002939B4" w:rsidRPr="00F039ED" w:rsidRDefault="009E3A40" w:rsidP="00F039ED">
      <w:pPr>
        <w:overflowPunct w:val="0"/>
        <w:autoSpaceDE w:val="0"/>
        <w:autoSpaceDN w:val="0"/>
        <w:adjustRightInd w:val="0"/>
        <w:ind w:right="567"/>
        <w:jc w:val="center"/>
        <w:textAlignment w:val="baseline"/>
        <w:rPr>
          <w:rFonts w:ascii="Arial" w:eastAsia="Times New Roman" w:hAnsi="Arial" w:cs="Times New Roman"/>
          <w:b/>
          <w:bCs/>
          <w:i/>
          <w:iCs/>
          <w:lang w:eastAsia="fr-FR"/>
        </w:rPr>
      </w:pPr>
      <w:r>
        <w:rPr>
          <w:rFonts w:ascii="Arial" w:eastAsia="Times New Roman" w:hAnsi="Arial" w:cs="Times New Roman"/>
          <w:b/>
          <w:bCs/>
          <w:i/>
          <w:iCs/>
          <w:lang w:eastAsia="fr-FR"/>
        </w:rPr>
        <w:t>*************************</w:t>
      </w:r>
    </w:p>
    <w:p w14:paraId="2F9CAA7C" w14:textId="0265840B" w:rsidR="00C55367" w:rsidRPr="0010267B" w:rsidRDefault="00C55367" w:rsidP="00C55367">
      <w:pPr>
        <w:widowControl w:val="0"/>
        <w:autoSpaceDE w:val="0"/>
        <w:autoSpaceDN w:val="0"/>
        <w:rPr>
          <w:rFonts w:ascii="Arial" w:eastAsia="Arial MT" w:hAnsi="Arial" w:cs="Arial"/>
          <w:sz w:val="16"/>
          <w:szCs w:val="16"/>
        </w:rPr>
      </w:pPr>
    </w:p>
    <w:p w14:paraId="6DF5297D" w14:textId="755DAA85" w:rsidR="00774E15" w:rsidRPr="00474A44" w:rsidRDefault="00774E15" w:rsidP="00474A44">
      <w:pPr>
        <w:widowControl w:val="0"/>
        <w:autoSpaceDE w:val="0"/>
        <w:autoSpaceDN w:val="0"/>
        <w:jc w:val="center"/>
        <w:rPr>
          <w:rFonts w:ascii="Arial" w:eastAsia="Arial MT" w:hAnsi="Arial" w:cs="Arial"/>
          <w:b/>
          <w:bCs/>
          <w:color w:val="990099"/>
          <w:sz w:val="32"/>
          <w:szCs w:val="32"/>
        </w:rPr>
      </w:pPr>
      <w:r w:rsidRPr="00474A44">
        <w:rPr>
          <w:rFonts w:ascii="Arial" w:eastAsia="Arial MT" w:hAnsi="Arial" w:cs="Arial"/>
          <w:b/>
          <w:bCs/>
          <w:color w:val="990099"/>
          <w:sz w:val="32"/>
          <w:szCs w:val="32"/>
        </w:rPr>
        <w:t>ADMINISTRATION GENERALE</w:t>
      </w:r>
    </w:p>
    <w:p w14:paraId="6D56A40B" w14:textId="4396B90F" w:rsidR="00480727" w:rsidRPr="003F5316" w:rsidRDefault="00F039ED" w:rsidP="00480727">
      <w:pPr>
        <w:pBdr>
          <w:top w:val="single" w:sz="4" w:space="1" w:color="auto"/>
          <w:bottom w:val="single" w:sz="4" w:space="1" w:color="auto"/>
        </w:pBdr>
        <w:contextualSpacing/>
        <w:jc w:val="both"/>
        <w:rPr>
          <w:rFonts w:ascii="Arial" w:eastAsia="Times New Roman" w:hAnsi="Arial" w:cs="Times New Roman"/>
          <w:b/>
          <w:bCs/>
          <w:i/>
          <w:iCs/>
          <w:color w:val="538135" w:themeColor="accent6" w:themeShade="BF"/>
          <w:sz w:val="28"/>
          <w:szCs w:val="28"/>
          <w:lang w:eastAsia="fr-FR"/>
        </w:rPr>
      </w:pPr>
      <w:bookmarkStart w:id="1" w:name="_Hlk63689730"/>
      <w:bookmarkStart w:id="2" w:name="_Hlk31623901"/>
      <w:r w:rsidRPr="003F5316">
        <w:rPr>
          <w:rFonts w:ascii="Arial" w:hAnsi="Arial" w:cs="Arial"/>
          <w:b/>
          <w:bCs/>
          <w:color w:val="538135" w:themeColor="accent6" w:themeShade="BF"/>
          <w:sz w:val="28"/>
          <w:szCs w:val="28"/>
          <w:lang w:eastAsia="ar-SA"/>
        </w:rPr>
        <w:t xml:space="preserve">1/- </w:t>
      </w:r>
      <w:bookmarkStart w:id="3" w:name="_Hlk93330505"/>
      <w:bookmarkEnd w:id="1"/>
      <w:bookmarkEnd w:id="2"/>
      <w:r w:rsidR="00C55367" w:rsidRPr="00C55367">
        <w:rPr>
          <w:rFonts w:ascii="Arial" w:eastAsia="Arial MT" w:hAnsi="Arial" w:cs="Arial"/>
          <w:b/>
          <w:bCs/>
          <w:color w:val="538135" w:themeColor="accent6" w:themeShade="BF"/>
          <w:sz w:val="28"/>
          <w:szCs w:val="28"/>
        </w:rPr>
        <w:t>Définition des orientations de la formation des élus et fixation des crédits budgétaires dédiés.</w:t>
      </w:r>
    </w:p>
    <w:bookmarkEnd w:id="3"/>
    <w:p w14:paraId="4C73CD7E" w14:textId="77777777" w:rsidR="003F5316" w:rsidRDefault="003F5316" w:rsidP="003F5316">
      <w:pPr>
        <w:overflowPunct w:val="0"/>
        <w:autoSpaceDE w:val="0"/>
        <w:autoSpaceDN w:val="0"/>
        <w:adjustRightInd w:val="0"/>
        <w:spacing w:line="276" w:lineRule="auto"/>
        <w:ind w:right="567"/>
        <w:jc w:val="both"/>
        <w:textAlignment w:val="baseline"/>
        <w:rPr>
          <w:rFonts w:ascii="Arial" w:eastAsia="Times New Roman" w:hAnsi="Arial" w:cs="Arial"/>
          <w:b/>
          <w:sz w:val="24"/>
          <w:szCs w:val="24"/>
          <w:shd w:val="clear" w:color="auto" w:fill="D9D9D9" w:themeFill="background1" w:themeFillShade="D9"/>
          <w:lang w:eastAsia="ar-SA"/>
        </w:rPr>
      </w:pPr>
      <w:r w:rsidRPr="00547670">
        <w:rPr>
          <w:rFonts w:ascii="Arial" w:eastAsia="Times New Roman" w:hAnsi="Arial" w:cs="Arial"/>
          <w:b/>
          <w:sz w:val="24"/>
          <w:szCs w:val="24"/>
          <w:shd w:val="clear" w:color="auto" w:fill="D9D9D9" w:themeFill="background1" w:themeFillShade="D9"/>
          <w:lang w:eastAsia="ar-SA"/>
        </w:rPr>
        <w:t>ADOPTE À L’UNANIMITE</w:t>
      </w:r>
    </w:p>
    <w:p w14:paraId="558755A4" w14:textId="77777777" w:rsidR="00C55367" w:rsidRDefault="00C55367" w:rsidP="003F5316">
      <w:pPr>
        <w:overflowPunct w:val="0"/>
        <w:autoSpaceDE w:val="0"/>
        <w:autoSpaceDN w:val="0"/>
        <w:adjustRightInd w:val="0"/>
        <w:spacing w:line="276" w:lineRule="auto"/>
        <w:ind w:right="567"/>
        <w:jc w:val="both"/>
        <w:textAlignment w:val="baseline"/>
        <w:rPr>
          <w:rFonts w:ascii="Arial" w:eastAsia="Times New Roman" w:hAnsi="Arial" w:cs="Arial"/>
          <w:b/>
          <w:sz w:val="24"/>
          <w:szCs w:val="24"/>
          <w:shd w:val="clear" w:color="auto" w:fill="D9D9D9" w:themeFill="background1" w:themeFillShade="D9"/>
          <w:lang w:eastAsia="ar-SA"/>
        </w:rPr>
      </w:pPr>
    </w:p>
    <w:p w14:paraId="0B203C7B" w14:textId="77777777" w:rsidR="00C55367" w:rsidRPr="00474A44" w:rsidRDefault="00C55367" w:rsidP="00C55367">
      <w:pPr>
        <w:widowControl w:val="0"/>
        <w:autoSpaceDE w:val="0"/>
        <w:autoSpaceDN w:val="0"/>
        <w:jc w:val="center"/>
        <w:rPr>
          <w:rFonts w:ascii="Arial" w:eastAsia="Arial MT" w:hAnsi="Arial" w:cs="Arial"/>
          <w:b/>
          <w:bCs/>
          <w:color w:val="990099"/>
          <w:sz w:val="32"/>
          <w:szCs w:val="32"/>
        </w:rPr>
      </w:pPr>
      <w:r>
        <w:rPr>
          <w:rFonts w:ascii="Arial" w:eastAsia="Arial MT" w:hAnsi="Arial" w:cs="Arial"/>
          <w:b/>
          <w:bCs/>
          <w:color w:val="990099"/>
          <w:sz w:val="32"/>
          <w:szCs w:val="32"/>
        </w:rPr>
        <w:t>AFFAIRES SCOLAIRES</w:t>
      </w:r>
    </w:p>
    <w:p w14:paraId="0959EABA" w14:textId="66B41BAE" w:rsidR="00C55367" w:rsidRPr="00C55367" w:rsidRDefault="00C55367" w:rsidP="00C55367">
      <w:pPr>
        <w:pBdr>
          <w:top w:val="single" w:sz="4" w:space="1" w:color="auto"/>
          <w:bottom w:val="single" w:sz="4" w:space="1" w:color="auto"/>
        </w:pBdr>
        <w:jc w:val="both"/>
        <w:rPr>
          <w:rFonts w:ascii="Arial" w:hAnsi="Arial" w:cs="Arial"/>
          <w:b/>
          <w:bCs/>
          <w:color w:val="538135" w:themeColor="accent6" w:themeShade="BF"/>
          <w:sz w:val="28"/>
          <w:szCs w:val="28"/>
        </w:rPr>
      </w:pPr>
      <w:r>
        <w:rPr>
          <w:rFonts w:ascii="Arial" w:hAnsi="Arial" w:cs="Arial"/>
          <w:b/>
          <w:bCs/>
          <w:color w:val="538135" w:themeColor="accent6" w:themeShade="BF"/>
          <w:sz w:val="28"/>
          <w:szCs w:val="28"/>
        </w:rPr>
        <w:t>2</w:t>
      </w:r>
      <w:r w:rsidRPr="00AD65A6">
        <w:rPr>
          <w:rFonts w:ascii="Arial" w:hAnsi="Arial" w:cs="Arial"/>
          <w:b/>
          <w:bCs/>
          <w:color w:val="538135" w:themeColor="accent6" w:themeShade="BF"/>
          <w:sz w:val="28"/>
          <w:szCs w:val="28"/>
        </w:rPr>
        <w:t xml:space="preserve">/- </w:t>
      </w:r>
      <w:r w:rsidRPr="00C55367">
        <w:rPr>
          <w:rFonts w:ascii="Arial" w:hAnsi="Arial" w:cs="Arial"/>
          <w:b/>
          <w:bCs/>
          <w:color w:val="538135" w:themeColor="accent6" w:themeShade="BF"/>
          <w:sz w:val="28"/>
          <w:szCs w:val="28"/>
        </w:rPr>
        <w:t>Mise à jour du règlement intérieur des services Enfance Jeunesse.</w:t>
      </w:r>
    </w:p>
    <w:p w14:paraId="5F6B7F30" w14:textId="77777777" w:rsidR="00C55367" w:rsidRDefault="00C55367" w:rsidP="00C55367">
      <w:pPr>
        <w:overflowPunct w:val="0"/>
        <w:autoSpaceDE w:val="0"/>
        <w:autoSpaceDN w:val="0"/>
        <w:adjustRightInd w:val="0"/>
        <w:spacing w:line="276" w:lineRule="auto"/>
        <w:ind w:right="567"/>
        <w:jc w:val="both"/>
        <w:textAlignment w:val="baseline"/>
        <w:rPr>
          <w:rFonts w:ascii="Arial" w:eastAsia="Times New Roman" w:hAnsi="Arial" w:cs="Arial"/>
          <w:b/>
          <w:sz w:val="24"/>
          <w:szCs w:val="24"/>
          <w:shd w:val="clear" w:color="auto" w:fill="D9D9D9" w:themeFill="background1" w:themeFillShade="D9"/>
          <w:lang w:eastAsia="ar-SA"/>
        </w:rPr>
      </w:pPr>
      <w:r w:rsidRPr="00547670">
        <w:rPr>
          <w:rFonts w:ascii="Arial" w:eastAsia="Times New Roman" w:hAnsi="Arial" w:cs="Arial"/>
          <w:b/>
          <w:sz w:val="24"/>
          <w:szCs w:val="24"/>
          <w:shd w:val="clear" w:color="auto" w:fill="D9D9D9" w:themeFill="background1" w:themeFillShade="D9"/>
          <w:lang w:eastAsia="ar-SA"/>
        </w:rPr>
        <w:t>ADOPTE À L’UNANIMITE</w:t>
      </w:r>
    </w:p>
    <w:p w14:paraId="404C505E" w14:textId="77777777" w:rsidR="00C55367" w:rsidRDefault="00C55367" w:rsidP="00C55367">
      <w:pPr>
        <w:overflowPunct w:val="0"/>
        <w:autoSpaceDE w:val="0"/>
        <w:autoSpaceDN w:val="0"/>
        <w:adjustRightInd w:val="0"/>
        <w:spacing w:line="276" w:lineRule="auto"/>
        <w:ind w:right="567"/>
        <w:jc w:val="both"/>
        <w:textAlignment w:val="baseline"/>
        <w:rPr>
          <w:rFonts w:ascii="Arial" w:eastAsia="Times New Roman" w:hAnsi="Arial" w:cs="Arial"/>
          <w:b/>
          <w:sz w:val="24"/>
          <w:szCs w:val="24"/>
          <w:shd w:val="clear" w:color="auto" w:fill="D9D9D9" w:themeFill="background1" w:themeFillShade="D9"/>
          <w:lang w:eastAsia="ar-SA"/>
        </w:rPr>
      </w:pPr>
    </w:p>
    <w:p w14:paraId="6FBACB6B" w14:textId="175D05CC" w:rsidR="00C55367" w:rsidRPr="00C55367" w:rsidRDefault="00C55367" w:rsidP="00C55367">
      <w:pPr>
        <w:pBdr>
          <w:top w:val="single" w:sz="4" w:space="1" w:color="auto"/>
          <w:bottom w:val="single" w:sz="4" w:space="1" w:color="auto"/>
        </w:pBdr>
        <w:jc w:val="both"/>
        <w:rPr>
          <w:rFonts w:ascii="Arial" w:hAnsi="Arial" w:cs="Arial"/>
          <w:b/>
          <w:bCs/>
          <w:color w:val="538135" w:themeColor="accent6" w:themeShade="BF"/>
          <w:sz w:val="28"/>
          <w:szCs w:val="28"/>
        </w:rPr>
      </w:pPr>
      <w:r>
        <w:rPr>
          <w:rFonts w:ascii="Arial" w:hAnsi="Arial" w:cs="Arial"/>
          <w:b/>
          <w:bCs/>
          <w:color w:val="538135" w:themeColor="accent6" w:themeShade="BF"/>
          <w:sz w:val="28"/>
          <w:szCs w:val="28"/>
        </w:rPr>
        <w:t>3</w:t>
      </w:r>
      <w:r w:rsidRPr="00AD65A6">
        <w:rPr>
          <w:rFonts w:ascii="Arial" w:hAnsi="Arial" w:cs="Arial"/>
          <w:b/>
          <w:bCs/>
          <w:color w:val="538135" w:themeColor="accent6" w:themeShade="BF"/>
          <w:sz w:val="28"/>
          <w:szCs w:val="28"/>
        </w:rPr>
        <w:t>/-</w:t>
      </w:r>
      <w:r>
        <w:rPr>
          <w:rFonts w:ascii="Arial" w:hAnsi="Arial" w:cs="Arial"/>
          <w:b/>
          <w:bCs/>
          <w:color w:val="538135" w:themeColor="accent6" w:themeShade="BF"/>
          <w:sz w:val="28"/>
          <w:szCs w:val="28"/>
        </w:rPr>
        <w:t xml:space="preserve"> </w:t>
      </w:r>
      <w:r w:rsidRPr="00C55367">
        <w:rPr>
          <w:rFonts w:ascii="Arial" w:hAnsi="Arial" w:cs="Arial"/>
          <w:b/>
          <w:bCs/>
          <w:color w:val="538135" w:themeColor="accent6" w:themeShade="BF"/>
          <w:sz w:val="28"/>
          <w:szCs w:val="28"/>
        </w:rPr>
        <w:t>Révision des tarifs des services Enfance Jeunesse : restauration scolaire, accueils périscolaires et extrascolaires.</w:t>
      </w:r>
    </w:p>
    <w:p w14:paraId="75881ECD" w14:textId="77777777" w:rsidR="001E752B" w:rsidRDefault="00C55367" w:rsidP="00C55367">
      <w:pPr>
        <w:overflowPunct w:val="0"/>
        <w:autoSpaceDE w:val="0"/>
        <w:autoSpaceDN w:val="0"/>
        <w:adjustRightInd w:val="0"/>
        <w:spacing w:line="276" w:lineRule="auto"/>
        <w:ind w:right="567"/>
        <w:jc w:val="both"/>
        <w:textAlignment w:val="baseline"/>
        <w:rPr>
          <w:rFonts w:ascii="Arial" w:eastAsia="Times New Roman" w:hAnsi="Arial" w:cs="Arial"/>
          <w:b/>
          <w:sz w:val="24"/>
          <w:szCs w:val="24"/>
          <w:shd w:val="clear" w:color="auto" w:fill="D9D9D9" w:themeFill="background1" w:themeFillShade="D9"/>
          <w:lang w:eastAsia="ar-SA"/>
        </w:rPr>
      </w:pPr>
      <w:r w:rsidRPr="00547670">
        <w:rPr>
          <w:rFonts w:ascii="Arial" w:eastAsia="Times New Roman" w:hAnsi="Arial" w:cs="Arial"/>
          <w:b/>
          <w:sz w:val="24"/>
          <w:szCs w:val="24"/>
          <w:shd w:val="clear" w:color="auto" w:fill="D9D9D9" w:themeFill="background1" w:themeFillShade="D9"/>
          <w:lang w:eastAsia="ar-SA"/>
        </w:rPr>
        <w:t>ADOPTE À L</w:t>
      </w:r>
      <w:r w:rsidR="001E752B">
        <w:rPr>
          <w:rFonts w:ascii="Arial" w:eastAsia="Times New Roman" w:hAnsi="Arial" w:cs="Arial"/>
          <w:b/>
          <w:sz w:val="24"/>
          <w:szCs w:val="24"/>
          <w:shd w:val="clear" w:color="auto" w:fill="D9D9D9" w:themeFill="background1" w:themeFillShade="D9"/>
          <w:lang w:eastAsia="ar-SA"/>
        </w:rPr>
        <w:t>A MAJORITE</w:t>
      </w:r>
    </w:p>
    <w:p w14:paraId="1D42ACFE" w14:textId="50FCCD22" w:rsidR="001E752B" w:rsidRDefault="001E752B" w:rsidP="00C55367">
      <w:pPr>
        <w:overflowPunct w:val="0"/>
        <w:autoSpaceDE w:val="0"/>
        <w:autoSpaceDN w:val="0"/>
        <w:adjustRightInd w:val="0"/>
        <w:spacing w:line="276" w:lineRule="auto"/>
        <w:ind w:right="567"/>
        <w:jc w:val="both"/>
        <w:textAlignment w:val="baseline"/>
        <w:rPr>
          <w:rFonts w:ascii="Arial" w:eastAsia="Times New Roman" w:hAnsi="Arial" w:cs="Arial"/>
          <w:b/>
          <w:sz w:val="24"/>
          <w:szCs w:val="24"/>
          <w:shd w:val="clear" w:color="auto" w:fill="D9D9D9" w:themeFill="background1" w:themeFillShade="D9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shd w:val="clear" w:color="auto" w:fill="D9D9D9" w:themeFill="background1" w:themeFillShade="D9"/>
          <w:lang w:eastAsia="ar-SA"/>
        </w:rPr>
        <w:t xml:space="preserve">3 ABSTENTIONS (Margaux FOURTIN </w:t>
      </w:r>
      <w:r w:rsidR="007C4612">
        <w:rPr>
          <w:rFonts w:ascii="Arial" w:eastAsia="Times New Roman" w:hAnsi="Arial" w:cs="Arial"/>
          <w:b/>
          <w:sz w:val="24"/>
          <w:szCs w:val="24"/>
          <w:shd w:val="clear" w:color="auto" w:fill="D9D9D9" w:themeFill="background1" w:themeFillShade="D9"/>
          <w:lang w:eastAsia="ar-SA"/>
        </w:rPr>
        <w:t>-</w:t>
      </w:r>
      <w:r>
        <w:rPr>
          <w:rFonts w:ascii="Arial" w:eastAsia="Times New Roman" w:hAnsi="Arial" w:cs="Arial"/>
          <w:b/>
          <w:sz w:val="24"/>
          <w:szCs w:val="24"/>
          <w:shd w:val="clear" w:color="auto" w:fill="D9D9D9" w:themeFill="background1" w:themeFillShade="D9"/>
          <w:lang w:eastAsia="ar-SA"/>
        </w:rPr>
        <w:t xml:space="preserve"> France NURIT et Pierre FERNAND</w:t>
      </w:r>
    </w:p>
    <w:p w14:paraId="1EC76148" w14:textId="77777777" w:rsidR="0010267B" w:rsidRPr="007C4612" w:rsidRDefault="0010267B" w:rsidP="001E752B">
      <w:pPr>
        <w:overflowPunct w:val="0"/>
        <w:autoSpaceDE w:val="0"/>
        <w:autoSpaceDN w:val="0"/>
        <w:adjustRightInd w:val="0"/>
        <w:spacing w:line="276" w:lineRule="auto"/>
        <w:ind w:right="567"/>
        <w:jc w:val="center"/>
        <w:textAlignment w:val="baseline"/>
        <w:rPr>
          <w:rFonts w:ascii="Arial" w:eastAsia="Arial MT" w:hAnsi="Arial" w:cs="Arial"/>
          <w:b/>
          <w:bCs/>
          <w:color w:val="990099"/>
          <w:sz w:val="24"/>
          <w:szCs w:val="24"/>
        </w:rPr>
      </w:pPr>
    </w:p>
    <w:p w14:paraId="75148E3A" w14:textId="60830E45" w:rsidR="00C55367" w:rsidRDefault="00C55367" w:rsidP="001E752B">
      <w:pPr>
        <w:overflowPunct w:val="0"/>
        <w:autoSpaceDE w:val="0"/>
        <w:autoSpaceDN w:val="0"/>
        <w:adjustRightInd w:val="0"/>
        <w:spacing w:line="276" w:lineRule="auto"/>
        <w:ind w:right="567"/>
        <w:jc w:val="center"/>
        <w:textAlignment w:val="baseline"/>
        <w:rPr>
          <w:rFonts w:ascii="Arial" w:eastAsia="Times New Roman" w:hAnsi="Arial" w:cs="Arial"/>
          <w:b/>
          <w:sz w:val="24"/>
          <w:szCs w:val="24"/>
          <w:shd w:val="clear" w:color="auto" w:fill="D9D9D9" w:themeFill="background1" w:themeFillShade="D9"/>
          <w:lang w:eastAsia="ar-SA"/>
        </w:rPr>
      </w:pPr>
      <w:r>
        <w:rPr>
          <w:rFonts w:ascii="Arial" w:eastAsia="Arial MT" w:hAnsi="Arial" w:cs="Arial"/>
          <w:b/>
          <w:bCs/>
          <w:color w:val="990099"/>
          <w:sz w:val="32"/>
          <w:szCs w:val="32"/>
        </w:rPr>
        <w:t>AMENAGEMENT DU TERRITOIRE</w:t>
      </w:r>
    </w:p>
    <w:p w14:paraId="66A98C25" w14:textId="1699DD9C" w:rsidR="00C55367" w:rsidRPr="00AD65A6" w:rsidRDefault="00C55367" w:rsidP="00C55367">
      <w:pPr>
        <w:pBdr>
          <w:top w:val="single" w:sz="4" w:space="1" w:color="auto"/>
          <w:bottom w:val="single" w:sz="4" w:space="1" w:color="auto"/>
        </w:pBdr>
        <w:jc w:val="both"/>
        <w:rPr>
          <w:rFonts w:ascii="Arial" w:hAnsi="Arial" w:cs="Arial"/>
          <w:b/>
          <w:bCs/>
          <w:color w:val="538135" w:themeColor="accent6" w:themeShade="BF"/>
          <w:sz w:val="28"/>
          <w:szCs w:val="28"/>
        </w:rPr>
      </w:pPr>
      <w:r w:rsidRPr="00AD65A6">
        <w:rPr>
          <w:rFonts w:ascii="Arial" w:hAnsi="Arial" w:cs="Arial"/>
          <w:b/>
          <w:bCs/>
          <w:color w:val="538135" w:themeColor="accent6" w:themeShade="BF"/>
          <w:sz w:val="28"/>
          <w:szCs w:val="28"/>
        </w:rPr>
        <w:t xml:space="preserve">4/- </w:t>
      </w:r>
      <w:r w:rsidRPr="00C55367">
        <w:rPr>
          <w:rFonts w:ascii="Arial" w:hAnsi="Arial" w:cs="Arial"/>
          <w:b/>
          <w:bCs/>
          <w:color w:val="538135" w:themeColor="accent6" w:themeShade="BF"/>
          <w:sz w:val="28"/>
          <w:szCs w:val="28"/>
        </w:rPr>
        <w:t>Convention tripartite entre la commune, le C.C.A.S. et l’E.P.F. AUVERGNE pour l’acquisition de la parcelle AD 122.</w:t>
      </w:r>
    </w:p>
    <w:p w14:paraId="11724AE0" w14:textId="77777777" w:rsidR="00C55367" w:rsidRDefault="00C55367" w:rsidP="00C55367">
      <w:pPr>
        <w:overflowPunct w:val="0"/>
        <w:autoSpaceDE w:val="0"/>
        <w:autoSpaceDN w:val="0"/>
        <w:adjustRightInd w:val="0"/>
        <w:spacing w:line="276" w:lineRule="auto"/>
        <w:ind w:right="567"/>
        <w:jc w:val="both"/>
        <w:textAlignment w:val="baseline"/>
        <w:rPr>
          <w:rFonts w:ascii="Arial" w:eastAsia="Times New Roman" w:hAnsi="Arial" w:cs="Arial"/>
          <w:b/>
          <w:sz w:val="24"/>
          <w:szCs w:val="24"/>
          <w:shd w:val="clear" w:color="auto" w:fill="D9D9D9" w:themeFill="background1" w:themeFillShade="D9"/>
          <w:lang w:eastAsia="ar-SA"/>
        </w:rPr>
      </w:pPr>
      <w:r w:rsidRPr="00547670">
        <w:rPr>
          <w:rFonts w:ascii="Arial" w:eastAsia="Times New Roman" w:hAnsi="Arial" w:cs="Arial"/>
          <w:b/>
          <w:sz w:val="24"/>
          <w:szCs w:val="24"/>
          <w:shd w:val="clear" w:color="auto" w:fill="D9D9D9" w:themeFill="background1" w:themeFillShade="D9"/>
          <w:lang w:eastAsia="ar-SA"/>
        </w:rPr>
        <w:t>ADOPTE À L’UNANIMITE</w:t>
      </w:r>
    </w:p>
    <w:p w14:paraId="7DFF100C" w14:textId="77777777" w:rsidR="00C55367" w:rsidRPr="00474A44" w:rsidRDefault="00C55367" w:rsidP="00C55367">
      <w:pPr>
        <w:widowControl w:val="0"/>
        <w:autoSpaceDE w:val="0"/>
        <w:autoSpaceDN w:val="0"/>
        <w:jc w:val="center"/>
        <w:rPr>
          <w:rFonts w:ascii="Arial" w:eastAsia="Arial MT" w:hAnsi="Arial" w:cs="Arial"/>
          <w:b/>
          <w:bCs/>
          <w:color w:val="990099"/>
          <w:sz w:val="32"/>
          <w:szCs w:val="32"/>
        </w:rPr>
      </w:pPr>
      <w:r>
        <w:rPr>
          <w:rFonts w:ascii="Arial" w:eastAsia="Arial MT" w:hAnsi="Arial" w:cs="Arial"/>
          <w:b/>
          <w:bCs/>
          <w:color w:val="990099"/>
          <w:sz w:val="32"/>
          <w:szCs w:val="32"/>
        </w:rPr>
        <w:t>CULTURE</w:t>
      </w:r>
    </w:p>
    <w:p w14:paraId="50B0AC45" w14:textId="4D6C473C" w:rsidR="003B6D55" w:rsidRPr="003B6D55" w:rsidRDefault="003B6D55" w:rsidP="003B6D55">
      <w:pPr>
        <w:pBdr>
          <w:top w:val="single" w:sz="4" w:space="1" w:color="auto"/>
          <w:bottom w:val="single" w:sz="4" w:space="1" w:color="auto"/>
        </w:pBdr>
        <w:jc w:val="both"/>
        <w:rPr>
          <w:rFonts w:ascii="Arial" w:eastAsia="Arial MT" w:hAnsi="Arial" w:cs="Arial"/>
          <w:b/>
          <w:bCs/>
          <w:color w:val="538135" w:themeColor="accent6" w:themeShade="BF"/>
          <w:sz w:val="28"/>
          <w:szCs w:val="28"/>
        </w:rPr>
      </w:pPr>
      <w:r>
        <w:rPr>
          <w:rFonts w:ascii="Arial" w:hAnsi="Arial" w:cs="Arial"/>
          <w:b/>
          <w:bCs/>
          <w:color w:val="538135" w:themeColor="accent6" w:themeShade="BF"/>
          <w:sz w:val="28"/>
          <w:szCs w:val="28"/>
        </w:rPr>
        <w:t>5</w:t>
      </w:r>
      <w:r w:rsidRPr="00BB2605">
        <w:rPr>
          <w:rFonts w:ascii="Arial" w:hAnsi="Arial" w:cs="Arial"/>
          <w:b/>
          <w:bCs/>
          <w:color w:val="538135" w:themeColor="accent6" w:themeShade="BF"/>
          <w:sz w:val="28"/>
          <w:szCs w:val="28"/>
        </w:rPr>
        <w:t xml:space="preserve">/- </w:t>
      </w:r>
      <w:r w:rsidRPr="003B6D55">
        <w:rPr>
          <w:rFonts w:ascii="Arial" w:eastAsia="Arial MT" w:hAnsi="Arial" w:cs="Arial"/>
          <w:b/>
          <w:bCs/>
          <w:color w:val="538135" w:themeColor="accent6" w:themeShade="BF"/>
          <w:sz w:val="28"/>
          <w:szCs w:val="28"/>
        </w:rPr>
        <w:t>Droits d’entrée des spectacles et des manifestations proposées dans le cadre de la saison culturelle « Le Cendre en scène » sur la période de septembre 2026 à juin 2027.</w:t>
      </w:r>
    </w:p>
    <w:p w14:paraId="6F10F84C" w14:textId="77777777" w:rsidR="001E752B" w:rsidRDefault="001E752B" w:rsidP="001E752B">
      <w:pPr>
        <w:overflowPunct w:val="0"/>
        <w:autoSpaceDE w:val="0"/>
        <w:autoSpaceDN w:val="0"/>
        <w:adjustRightInd w:val="0"/>
        <w:spacing w:line="276" w:lineRule="auto"/>
        <w:ind w:right="567"/>
        <w:jc w:val="both"/>
        <w:textAlignment w:val="baseline"/>
        <w:rPr>
          <w:rFonts w:ascii="Arial" w:eastAsia="Times New Roman" w:hAnsi="Arial" w:cs="Arial"/>
          <w:b/>
          <w:sz w:val="24"/>
          <w:szCs w:val="24"/>
          <w:shd w:val="clear" w:color="auto" w:fill="D9D9D9" w:themeFill="background1" w:themeFillShade="D9"/>
          <w:lang w:eastAsia="ar-SA"/>
        </w:rPr>
      </w:pPr>
      <w:r w:rsidRPr="00547670">
        <w:rPr>
          <w:rFonts w:ascii="Arial" w:eastAsia="Times New Roman" w:hAnsi="Arial" w:cs="Arial"/>
          <w:b/>
          <w:sz w:val="24"/>
          <w:szCs w:val="24"/>
          <w:shd w:val="clear" w:color="auto" w:fill="D9D9D9" w:themeFill="background1" w:themeFillShade="D9"/>
          <w:lang w:eastAsia="ar-SA"/>
        </w:rPr>
        <w:t>ADOPTE À L</w:t>
      </w:r>
      <w:r>
        <w:rPr>
          <w:rFonts w:ascii="Arial" w:eastAsia="Times New Roman" w:hAnsi="Arial" w:cs="Arial"/>
          <w:b/>
          <w:sz w:val="24"/>
          <w:szCs w:val="24"/>
          <w:shd w:val="clear" w:color="auto" w:fill="D9D9D9" w:themeFill="background1" w:themeFillShade="D9"/>
          <w:lang w:eastAsia="ar-SA"/>
        </w:rPr>
        <w:t>A MAJORITE</w:t>
      </w:r>
    </w:p>
    <w:p w14:paraId="79126448" w14:textId="47EDA1E0" w:rsidR="001E752B" w:rsidRDefault="001E752B" w:rsidP="001E752B">
      <w:pPr>
        <w:overflowPunct w:val="0"/>
        <w:autoSpaceDE w:val="0"/>
        <w:autoSpaceDN w:val="0"/>
        <w:adjustRightInd w:val="0"/>
        <w:spacing w:line="276" w:lineRule="auto"/>
        <w:ind w:right="567"/>
        <w:jc w:val="both"/>
        <w:textAlignment w:val="baseline"/>
        <w:rPr>
          <w:rFonts w:ascii="Arial" w:eastAsia="Times New Roman" w:hAnsi="Arial" w:cs="Arial"/>
          <w:b/>
          <w:sz w:val="24"/>
          <w:szCs w:val="24"/>
          <w:shd w:val="clear" w:color="auto" w:fill="D9D9D9" w:themeFill="background1" w:themeFillShade="D9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shd w:val="clear" w:color="auto" w:fill="D9D9D9" w:themeFill="background1" w:themeFillShade="D9"/>
          <w:lang w:eastAsia="ar-SA"/>
        </w:rPr>
        <w:t xml:space="preserve">3 ABSTENTIONS (Margaux FOURTIN </w:t>
      </w:r>
      <w:r w:rsidR="007C4612">
        <w:rPr>
          <w:rFonts w:ascii="Arial" w:eastAsia="Times New Roman" w:hAnsi="Arial" w:cs="Arial"/>
          <w:b/>
          <w:sz w:val="24"/>
          <w:szCs w:val="24"/>
          <w:shd w:val="clear" w:color="auto" w:fill="D9D9D9" w:themeFill="background1" w:themeFillShade="D9"/>
          <w:lang w:eastAsia="ar-SA"/>
        </w:rPr>
        <w:t>-</w:t>
      </w:r>
      <w:r>
        <w:rPr>
          <w:rFonts w:ascii="Arial" w:eastAsia="Times New Roman" w:hAnsi="Arial" w:cs="Arial"/>
          <w:b/>
          <w:sz w:val="24"/>
          <w:szCs w:val="24"/>
          <w:shd w:val="clear" w:color="auto" w:fill="D9D9D9" w:themeFill="background1" w:themeFillShade="D9"/>
          <w:lang w:eastAsia="ar-SA"/>
        </w:rPr>
        <w:t xml:space="preserve"> France NURIT et Pierre FERNAND</w:t>
      </w:r>
    </w:p>
    <w:p w14:paraId="097FF5F4" w14:textId="77777777" w:rsidR="003F5316" w:rsidRDefault="003F5316" w:rsidP="00A8114D">
      <w:pPr>
        <w:ind w:left="-142" w:firstLine="142"/>
        <w:jc w:val="both"/>
        <w:rPr>
          <w:rFonts w:ascii="Arial" w:hAnsi="Arial" w:cs="Arial"/>
          <w:sz w:val="20"/>
          <w:szCs w:val="20"/>
        </w:rPr>
      </w:pPr>
    </w:p>
    <w:p w14:paraId="2E8D4F49" w14:textId="0950B198" w:rsidR="007A2A54" w:rsidRPr="007A2A54" w:rsidRDefault="003B6D55" w:rsidP="007A2A54">
      <w:pPr>
        <w:pBdr>
          <w:top w:val="single" w:sz="4" w:space="1" w:color="auto"/>
          <w:bottom w:val="single" w:sz="4" w:space="1" w:color="auto"/>
        </w:pBdr>
        <w:jc w:val="both"/>
        <w:rPr>
          <w:rFonts w:ascii="Arial" w:eastAsia="Arial MT" w:hAnsi="Arial" w:cs="Arial"/>
          <w:b/>
          <w:bCs/>
          <w:color w:val="538135" w:themeColor="accent6" w:themeShade="BF"/>
          <w:sz w:val="28"/>
          <w:szCs w:val="28"/>
        </w:rPr>
      </w:pPr>
      <w:r>
        <w:rPr>
          <w:rFonts w:ascii="Arial" w:hAnsi="Arial" w:cs="Arial"/>
          <w:b/>
          <w:bCs/>
          <w:color w:val="538135" w:themeColor="accent6" w:themeShade="BF"/>
          <w:sz w:val="28"/>
          <w:szCs w:val="28"/>
        </w:rPr>
        <w:t>6</w:t>
      </w:r>
      <w:r w:rsidRPr="00BB2605">
        <w:rPr>
          <w:rFonts w:ascii="Arial" w:hAnsi="Arial" w:cs="Arial"/>
          <w:b/>
          <w:bCs/>
          <w:color w:val="538135" w:themeColor="accent6" w:themeShade="BF"/>
          <w:sz w:val="28"/>
          <w:szCs w:val="28"/>
        </w:rPr>
        <w:t xml:space="preserve">/- </w:t>
      </w:r>
      <w:r w:rsidR="007A2A54" w:rsidRPr="007A2A54">
        <w:rPr>
          <w:rFonts w:ascii="Arial" w:eastAsia="Arial MT" w:hAnsi="Arial" w:cs="Arial"/>
          <w:b/>
          <w:bCs/>
          <w:color w:val="538135" w:themeColor="accent6" w:themeShade="BF"/>
          <w:sz w:val="28"/>
          <w:szCs w:val="28"/>
        </w:rPr>
        <w:t>Révision des tarifs de l’Ecole Municipale de Musique.</w:t>
      </w:r>
    </w:p>
    <w:p w14:paraId="11CDE4B4" w14:textId="77777777" w:rsidR="001E752B" w:rsidRDefault="001E752B" w:rsidP="001E752B">
      <w:pPr>
        <w:overflowPunct w:val="0"/>
        <w:autoSpaceDE w:val="0"/>
        <w:autoSpaceDN w:val="0"/>
        <w:adjustRightInd w:val="0"/>
        <w:spacing w:line="276" w:lineRule="auto"/>
        <w:ind w:right="567"/>
        <w:jc w:val="both"/>
        <w:textAlignment w:val="baseline"/>
        <w:rPr>
          <w:rFonts w:ascii="Arial" w:eastAsia="Times New Roman" w:hAnsi="Arial" w:cs="Arial"/>
          <w:b/>
          <w:sz w:val="24"/>
          <w:szCs w:val="24"/>
          <w:shd w:val="clear" w:color="auto" w:fill="D9D9D9" w:themeFill="background1" w:themeFillShade="D9"/>
          <w:lang w:eastAsia="ar-SA"/>
        </w:rPr>
      </w:pPr>
      <w:r w:rsidRPr="00547670">
        <w:rPr>
          <w:rFonts w:ascii="Arial" w:eastAsia="Times New Roman" w:hAnsi="Arial" w:cs="Arial"/>
          <w:b/>
          <w:sz w:val="24"/>
          <w:szCs w:val="24"/>
          <w:shd w:val="clear" w:color="auto" w:fill="D9D9D9" w:themeFill="background1" w:themeFillShade="D9"/>
          <w:lang w:eastAsia="ar-SA"/>
        </w:rPr>
        <w:t>ADOPTE À L</w:t>
      </w:r>
      <w:r>
        <w:rPr>
          <w:rFonts w:ascii="Arial" w:eastAsia="Times New Roman" w:hAnsi="Arial" w:cs="Arial"/>
          <w:b/>
          <w:sz w:val="24"/>
          <w:szCs w:val="24"/>
          <w:shd w:val="clear" w:color="auto" w:fill="D9D9D9" w:themeFill="background1" w:themeFillShade="D9"/>
          <w:lang w:eastAsia="ar-SA"/>
        </w:rPr>
        <w:t>A MAJORITE</w:t>
      </w:r>
    </w:p>
    <w:p w14:paraId="22CB7A93" w14:textId="6A3295E5" w:rsidR="001E752B" w:rsidRDefault="001E752B" w:rsidP="001E752B">
      <w:pPr>
        <w:overflowPunct w:val="0"/>
        <w:autoSpaceDE w:val="0"/>
        <w:autoSpaceDN w:val="0"/>
        <w:adjustRightInd w:val="0"/>
        <w:spacing w:line="276" w:lineRule="auto"/>
        <w:ind w:right="567"/>
        <w:jc w:val="both"/>
        <w:textAlignment w:val="baseline"/>
        <w:rPr>
          <w:rFonts w:ascii="Arial" w:eastAsia="Times New Roman" w:hAnsi="Arial" w:cs="Arial"/>
          <w:b/>
          <w:sz w:val="24"/>
          <w:szCs w:val="24"/>
          <w:shd w:val="clear" w:color="auto" w:fill="D9D9D9" w:themeFill="background1" w:themeFillShade="D9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shd w:val="clear" w:color="auto" w:fill="D9D9D9" w:themeFill="background1" w:themeFillShade="D9"/>
          <w:lang w:eastAsia="ar-SA"/>
        </w:rPr>
        <w:t xml:space="preserve">3 ABSTENTIONS (Margaux FOURTIN </w:t>
      </w:r>
      <w:r w:rsidR="007C4612">
        <w:rPr>
          <w:rFonts w:ascii="Arial" w:eastAsia="Times New Roman" w:hAnsi="Arial" w:cs="Arial"/>
          <w:b/>
          <w:sz w:val="24"/>
          <w:szCs w:val="24"/>
          <w:shd w:val="clear" w:color="auto" w:fill="D9D9D9" w:themeFill="background1" w:themeFillShade="D9"/>
          <w:lang w:eastAsia="ar-SA"/>
        </w:rPr>
        <w:t>-</w:t>
      </w:r>
      <w:r>
        <w:rPr>
          <w:rFonts w:ascii="Arial" w:eastAsia="Times New Roman" w:hAnsi="Arial" w:cs="Arial"/>
          <w:b/>
          <w:sz w:val="24"/>
          <w:szCs w:val="24"/>
          <w:shd w:val="clear" w:color="auto" w:fill="D9D9D9" w:themeFill="background1" w:themeFillShade="D9"/>
          <w:lang w:eastAsia="ar-SA"/>
        </w:rPr>
        <w:t xml:space="preserve"> France NURIT et Pierre FERNAND</w:t>
      </w:r>
    </w:p>
    <w:p w14:paraId="25B1256E" w14:textId="77777777" w:rsidR="003B6D55" w:rsidRDefault="003B6D55" w:rsidP="003B6D55">
      <w:pPr>
        <w:ind w:left="-142" w:firstLine="142"/>
        <w:jc w:val="both"/>
        <w:rPr>
          <w:rFonts w:ascii="Arial" w:hAnsi="Arial" w:cs="Arial"/>
          <w:sz w:val="20"/>
          <w:szCs w:val="20"/>
        </w:rPr>
      </w:pPr>
    </w:p>
    <w:p w14:paraId="5D60C684" w14:textId="77777777" w:rsidR="003B6D55" w:rsidRDefault="003B6D55" w:rsidP="00A8114D">
      <w:pPr>
        <w:ind w:left="-142" w:firstLine="142"/>
        <w:jc w:val="both"/>
        <w:rPr>
          <w:rFonts w:ascii="Arial" w:hAnsi="Arial" w:cs="Arial"/>
          <w:sz w:val="20"/>
          <w:szCs w:val="20"/>
        </w:rPr>
      </w:pPr>
    </w:p>
    <w:p w14:paraId="2120742D" w14:textId="4AC599EA" w:rsidR="00474A44" w:rsidRPr="00474A44" w:rsidRDefault="00474A44" w:rsidP="00474A44">
      <w:pPr>
        <w:widowControl w:val="0"/>
        <w:autoSpaceDE w:val="0"/>
        <w:autoSpaceDN w:val="0"/>
        <w:jc w:val="center"/>
        <w:rPr>
          <w:rFonts w:ascii="Arial" w:eastAsia="Arial MT" w:hAnsi="Arial" w:cs="Arial"/>
          <w:b/>
          <w:bCs/>
          <w:color w:val="990099"/>
          <w:sz w:val="32"/>
          <w:szCs w:val="32"/>
        </w:rPr>
      </w:pPr>
      <w:r>
        <w:rPr>
          <w:rFonts w:ascii="Arial" w:eastAsia="Arial MT" w:hAnsi="Arial" w:cs="Arial"/>
          <w:b/>
          <w:bCs/>
          <w:color w:val="990099"/>
          <w:sz w:val="32"/>
          <w:szCs w:val="32"/>
        </w:rPr>
        <w:lastRenderedPageBreak/>
        <w:t>FINANCES COMMUNALES</w:t>
      </w:r>
    </w:p>
    <w:p w14:paraId="68989113" w14:textId="4C11A541" w:rsidR="00A8114D" w:rsidRPr="00BB2605" w:rsidRDefault="001E752B" w:rsidP="003F5316">
      <w:pPr>
        <w:pBdr>
          <w:top w:val="single" w:sz="4" w:space="1" w:color="auto"/>
          <w:bottom w:val="single" w:sz="4" w:space="1" w:color="auto"/>
        </w:pBdr>
        <w:jc w:val="both"/>
        <w:rPr>
          <w:rFonts w:ascii="Arial" w:hAnsi="Arial" w:cs="Arial"/>
          <w:b/>
          <w:bCs/>
          <w:color w:val="70AD47" w:themeColor="accent6"/>
          <w:sz w:val="28"/>
          <w:szCs w:val="28"/>
        </w:rPr>
      </w:pPr>
      <w:r>
        <w:rPr>
          <w:rFonts w:ascii="Arial" w:hAnsi="Arial" w:cs="Arial"/>
          <w:b/>
          <w:bCs/>
          <w:color w:val="538135" w:themeColor="accent6" w:themeShade="BF"/>
          <w:sz w:val="28"/>
          <w:szCs w:val="28"/>
        </w:rPr>
        <w:t>7</w:t>
      </w:r>
      <w:r w:rsidR="00A8114D" w:rsidRPr="00BB2605">
        <w:rPr>
          <w:rFonts w:ascii="Arial" w:hAnsi="Arial" w:cs="Arial"/>
          <w:b/>
          <w:bCs/>
          <w:color w:val="538135" w:themeColor="accent6" w:themeShade="BF"/>
          <w:sz w:val="28"/>
          <w:szCs w:val="28"/>
        </w:rPr>
        <w:t xml:space="preserve">/- </w:t>
      </w:r>
      <w:r w:rsidRPr="001E752B">
        <w:rPr>
          <w:rFonts w:ascii="Arial" w:eastAsia="Arial MT" w:hAnsi="Arial" w:cs="Arial"/>
          <w:b/>
          <w:bCs/>
          <w:color w:val="538135" w:themeColor="accent6" w:themeShade="BF"/>
          <w:sz w:val="28"/>
          <w:szCs w:val="28"/>
        </w:rPr>
        <w:t>Rectification d'une erreur matérielle constatée sur la délibération n° 26/05/20/002 du 20 mai 2026 portant approbation du Compte Administratif 2025</w:t>
      </w:r>
      <w:r w:rsidR="0010267B">
        <w:rPr>
          <w:rFonts w:ascii="Arial" w:eastAsia="Arial MT" w:hAnsi="Arial" w:cs="Arial"/>
          <w:b/>
          <w:bCs/>
          <w:color w:val="538135" w:themeColor="accent6" w:themeShade="BF"/>
          <w:sz w:val="28"/>
          <w:szCs w:val="28"/>
        </w:rPr>
        <w:t>.</w:t>
      </w:r>
    </w:p>
    <w:p w14:paraId="6299A0A7" w14:textId="77777777" w:rsidR="003F5316" w:rsidRDefault="003F5316" w:rsidP="003F5316">
      <w:pPr>
        <w:overflowPunct w:val="0"/>
        <w:autoSpaceDE w:val="0"/>
        <w:autoSpaceDN w:val="0"/>
        <w:adjustRightInd w:val="0"/>
        <w:spacing w:line="276" w:lineRule="auto"/>
        <w:ind w:right="567"/>
        <w:jc w:val="both"/>
        <w:textAlignment w:val="baseline"/>
        <w:rPr>
          <w:rFonts w:ascii="Arial" w:eastAsia="Times New Roman" w:hAnsi="Arial" w:cs="Arial"/>
          <w:b/>
          <w:sz w:val="24"/>
          <w:szCs w:val="24"/>
          <w:shd w:val="clear" w:color="auto" w:fill="D9D9D9" w:themeFill="background1" w:themeFillShade="D9"/>
          <w:lang w:eastAsia="ar-SA"/>
        </w:rPr>
      </w:pPr>
      <w:r w:rsidRPr="00547670">
        <w:rPr>
          <w:rFonts w:ascii="Arial" w:eastAsia="Times New Roman" w:hAnsi="Arial" w:cs="Arial"/>
          <w:b/>
          <w:sz w:val="24"/>
          <w:szCs w:val="24"/>
          <w:shd w:val="clear" w:color="auto" w:fill="D9D9D9" w:themeFill="background1" w:themeFillShade="D9"/>
          <w:lang w:eastAsia="ar-SA"/>
        </w:rPr>
        <w:t>ADOPTE À L’UNANIMITE</w:t>
      </w:r>
    </w:p>
    <w:p w14:paraId="3AB5054E" w14:textId="77777777" w:rsidR="003F5316" w:rsidRDefault="003F5316" w:rsidP="003F5316">
      <w:pPr>
        <w:spacing w:line="278" w:lineRule="auto"/>
        <w:rPr>
          <w:rFonts w:ascii="Arial" w:hAnsi="Arial" w:cs="Arial"/>
          <w:kern w:val="2"/>
          <w:sz w:val="20"/>
          <w:szCs w:val="20"/>
          <w14:ligatures w14:val="standardContextual"/>
        </w:rPr>
      </w:pPr>
    </w:p>
    <w:p w14:paraId="0599E849" w14:textId="77777777" w:rsidR="007C4612" w:rsidRPr="00474A44" w:rsidRDefault="007C4612" w:rsidP="007C4612">
      <w:pPr>
        <w:widowControl w:val="0"/>
        <w:autoSpaceDE w:val="0"/>
        <w:autoSpaceDN w:val="0"/>
        <w:jc w:val="center"/>
        <w:rPr>
          <w:rFonts w:ascii="Arial" w:eastAsia="Arial MT" w:hAnsi="Arial" w:cs="Arial"/>
          <w:b/>
          <w:bCs/>
          <w:color w:val="990099"/>
          <w:sz w:val="32"/>
          <w:szCs w:val="32"/>
        </w:rPr>
      </w:pPr>
      <w:r>
        <w:rPr>
          <w:rFonts w:ascii="Arial" w:eastAsia="Arial MT" w:hAnsi="Arial" w:cs="Arial"/>
          <w:b/>
          <w:bCs/>
          <w:color w:val="990099"/>
          <w:sz w:val="32"/>
          <w:szCs w:val="32"/>
        </w:rPr>
        <w:t>PERSONNEL COMMUNAL</w:t>
      </w:r>
    </w:p>
    <w:p w14:paraId="4002807C" w14:textId="2BD27480" w:rsidR="00A8114D" w:rsidRPr="00BB2605" w:rsidRDefault="001E752B" w:rsidP="003F5316">
      <w:pPr>
        <w:pBdr>
          <w:top w:val="single" w:sz="4" w:space="1" w:color="auto"/>
          <w:bottom w:val="single" w:sz="4" w:space="1" w:color="auto"/>
        </w:pBdr>
        <w:jc w:val="both"/>
        <w:rPr>
          <w:rFonts w:ascii="Arial" w:hAnsi="Arial" w:cs="Arial"/>
          <w:b/>
          <w:bCs/>
          <w:color w:val="538135" w:themeColor="accent6" w:themeShade="BF"/>
          <w:sz w:val="28"/>
          <w:szCs w:val="28"/>
        </w:rPr>
      </w:pPr>
      <w:r>
        <w:rPr>
          <w:rFonts w:ascii="Arial" w:hAnsi="Arial" w:cs="Arial"/>
          <w:b/>
          <w:bCs/>
          <w:color w:val="538135" w:themeColor="accent6" w:themeShade="BF"/>
          <w:sz w:val="28"/>
          <w:szCs w:val="28"/>
        </w:rPr>
        <w:t>8</w:t>
      </w:r>
      <w:r w:rsidR="00A8114D" w:rsidRPr="00BB2605">
        <w:rPr>
          <w:rFonts w:ascii="Arial" w:hAnsi="Arial" w:cs="Arial"/>
          <w:b/>
          <w:bCs/>
          <w:color w:val="538135" w:themeColor="accent6" w:themeShade="BF"/>
          <w:sz w:val="28"/>
          <w:szCs w:val="28"/>
        </w:rPr>
        <w:t xml:space="preserve">/- </w:t>
      </w:r>
      <w:r w:rsidRPr="001E752B">
        <w:rPr>
          <w:rFonts w:ascii="Arial" w:hAnsi="Arial" w:cs="Arial"/>
          <w:b/>
          <w:bCs/>
          <w:color w:val="538135" w:themeColor="accent6" w:themeShade="BF"/>
          <w:sz w:val="28"/>
          <w:szCs w:val="28"/>
        </w:rPr>
        <w:t>Avancements de grade 2026 : Création de trois nouveaux postes au tableau des effectifs de la commune</w:t>
      </w:r>
      <w:r w:rsidR="0010267B">
        <w:rPr>
          <w:rFonts w:ascii="Arial" w:eastAsia="Arial MT" w:hAnsi="Arial" w:cs="Arial"/>
          <w:b/>
          <w:bCs/>
          <w:color w:val="538135" w:themeColor="accent6" w:themeShade="BF"/>
          <w:sz w:val="28"/>
          <w:szCs w:val="28"/>
        </w:rPr>
        <w:t>.</w:t>
      </w:r>
    </w:p>
    <w:p w14:paraId="244C3967" w14:textId="77777777" w:rsidR="003F5316" w:rsidRDefault="003F5316" w:rsidP="003F5316">
      <w:pPr>
        <w:overflowPunct w:val="0"/>
        <w:autoSpaceDE w:val="0"/>
        <w:autoSpaceDN w:val="0"/>
        <w:adjustRightInd w:val="0"/>
        <w:spacing w:line="276" w:lineRule="auto"/>
        <w:ind w:right="567"/>
        <w:jc w:val="both"/>
        <w:textAlignment w:val="baseline"/>
        <w:rPr>
          <w:rFonts w:ascii="Arial" w:eastAsia="Times New Roman" w:hAnsi="Arial" w:cs="Arial"/>
          <w:b/>
          <w:sz w:val="24"/>
          <w:szCs w:val="24"/>
          <w:shd w:val="clear" w:color="auto" w:fill="D9D9D9" w:themeFill="background1" w:themeFillShade="D9"/>
          <w:lang w:eastAsia="ar-SA"/>
        </w:rPr>
      </w:pPr>
      <w:r w:rsidRPr="00547670">
        <w:rPr>
          <w:rFonts w:ascii="Arial" w:eastAsia="Times New Roman" w:hAnsi="Arial" w:cs="Arial"/>
          <w:b/>
          <w:sz w:val="24"/>
          <w:szCs w:val="24"/>
          <w:shd w:val="clear" w:color="auto" w:fill="D9D9D9" w:themeFill="background1" w:themeFillShade="D9"/>
          <w:lang w:eastAsia="ar-SA"/>
        </w:rPr>
        <w:t>ADOPTE À L’UNANIMITE</w:t>
      </w:r>
    </w:p>
    <w:p w14:paraId="1B42F079" w14:textId="77777777" w:rsidR="003F5316" w:rsidRDefault="003F5316" w:rsidP="003F5316">
      <w:pPr>
        <w:spacing w:line="278" w:lineRule="auto"/>
        <w:rPr>
          <w:rFonts w:ascii="Arial" w:hAnsi="Arial" w:cs="Arial"/>
          <w:kern w:val="2"/>
          <w:sz w:val="20"/>
          <w:szCs w:val="20"/>
          <w14:ligatures w14:val="standardContextual"/>
        </w:rPr>
      </w:pPr>
    </w:p>
    <w:p w14:paraId="3B55C146" w14:textId="43CC12B7" w:rsidR="00A8114D" w:rsidRPr="00AD65A6" w:rsidRDefault="001E752B" w:rsidP="003F5316">
      <w:pPr>
        <w:pBdr>
          <w:top w:val="single" w:sz="4" w:space="1" w:color="auto"/>
          <w:bottom w:val="single" w:sz="4" w:space="1" w:color="auto"/>
        </w:pBdr>
        <w:jc w:val="both"/>
        <w:rPr>
          <w:rFonts w:ascii="Arial" w:hAnsi="Arial" w:cs="Arial"/>
          <w:b/>
          <w:bCs/>
          <w:color w:val="538135" w:themeColor="accent6" w:themeShade="BF"/>
          <w:sz w:val="28"/>
          <w:szCs w:val="28"/>
        </w:rPr>
      </w:pPr>
      <w:r>
        <w:rPr>
          <w:rFonts w:ascii="Arial" w:hAnsi="Arial" w:cs="Arial"/>
          <w:b/>
          <w:bCs/>
          <w:color w:val="538135" w:themeColor="accent6" w:themeShade="BF"/>
          <w:sz w:val="28"/>
          <w:szCs w:val="28"/>
        </w:rPr>
        <w:t>9</w:t>
      </w:r>
      <w:r w:rsidR="00A8114D" w:rsidRPr="00AD65A6">
        <w:rPr>
          <w:rFonts w:ascii="Arial" w:hAnsi="Arial" w:cs="Arial"/>
          <w:b/>
          <w:bCs/>
          <w:color w:val="538135" w:themeColor="accent6" w:themeShade="BF"/>
          <w:sz w:val="28"/>
          <w:szCs w:val="28"/>
        </w:rPr>
        <w:t xml:space="preserve">/- </w:t>
      </w:r>
      <w:r w:rsidRPr="001E752B">
        <w:rPr>
          <w:rFonts w:ascii="Arial" w:hAnsi="Arial" w:cs="Arial"/>
          <w:b/>
          <w:bCs/>
          <w:color w:val="538135" w:themeColor="accent6" w:themeShade="BF"/>
          <w:sz w:val="28"/>
          <w:szCs w:val="28"/>
        </w:rPr>
        <w:t>Ecole Municipale de Musique : Création de quatre nouveaux postes d’Assistants territoriaux d’enseignement artistique au tableau des effectifs</w:t>
      </w:r>
      <w:r w:rsidR="0010267B">
        <w:rPr>
          <w:rFonts w:ascii="Arial" w:hAnsi="Arial" w:cs="Arial"/>
          <w:b/>
          <w:bCs/>
          <w:color w:val="538135" w:themeColor="accent6" w:themeShade="BF"/>
          <w:sz w:val="28"/>
          <w:szCs w:val="28"/>
        </w:rPr>
        <w:t>.</w:t>
      </w:r>
    </w:p>
    <w:p w14:paraId="60577ABE" w14:textId="1163AC44" w:rsidR="00474A44" w:rsidRPr="003F5316" w:rsidRDefault="00474A44" w:rsidP="001E752B">
      <w:pPr>
        <w:rPr>
          <w:rFonts w:ascii="Arial" w:eastAsia="Times New Roman" w:hAnsi="Arial" w:cs="Arial"/>
          <w:b/>
          <w:shd w:val="clear" w:color="auto" w:fill="D9D9D9" w:themeFill="background1" w:themeFillShade="D9"/>
          <w:lang w:eastAsia="ar-SA"/>
        </w:rPr>
      </w:pPr>
      <w:r w:rsidRPr="003F5316">
        <w:rPr>
          <w:rFonts w:ascii="Arial" w:eastAsia="Times New Roman" w:hAnsi="Arial" w:cs="Arial"/>
          <w:b/>
          <w:shd w:val="clear" w:color="auto" w:fill="D9D9D9" w:themeFill="background1" w:themeFillShade="D9"/>
          <w:lang w:eastAsia="ar-SA"/>
        </w:rPr>
        <w:t>ADOPTE A L</w:t>
      </w:r>
      <w:r w:rsidR="001E752B">
        <w:rPr>
          <w:rFonts w:ascii="Arial" w:eastAsia="Times New Roman" w:hAnsi="Arial" w:cs="Arial"/>
          <w:b/>
          <w:shd w:val="clear" w:color="auto" w:fill="D9D9D9" w:themeFill="background1" w:themeFillShade="D9"/>
          <w:lang w:eastAsia="ar-SA"/>
        </w:rPr>
        <w:t>’UNANIMITE</w:t>
      </w:r>
    </w:p>
    <w:p w14:paraId="0FFA0972" w14:textId="77777777" w:rsidR="002875F4" w:rsidRDefault="002875F4" w:rsidP="00A8114D">
      <w:pPr>
        <w:rPr>
          <w:rFonts w:ascii="Arial" w:hAnsi="Arial" w:cs="Arial"/>
          <w:color w:val="70AD47" w:themeColor="accent6"/>
          <w:sz w:val="20"/>
          <w:szCs w:val="20"/>
        </w:rPr>
      </w:pPr>
    </w:p>
    <w:p w14:paraId="63E472EB" w14:textId="60913C4F" w:rsidR="00A8114D" w:rsidRPr="003F5316" w:rsidRDefault="001E752B" w:rsidP="00A8114D">
      <w:pPr>
        <w:pBdr>
          <w:top w:val="single" w:sz="4" w:space="1" w:color="auto"/>
          <w:bottom w:val="single" w:sz="4" w:space="1" w:color="auto"/>
        </w:pBdr>
        <w:jc w:val="both"/>
        <w:rPr>
          <w:rFonts w:ascii="Arial" w:hAnsi="Arial" w:cs="Arial"/>
          <w:b/>
          <w:bCs/>
          <w:color w:val="70AD47" w:themeColor="accent6"/>
          <w:sz w:val="28"/>
          <w:szCs w:val="28"/>
        </w:rPr>
      </w:pPr>
      <w:r w:rsidRPr="001E752B">
        <w:rPr>
          <w:rFonts w:ascii="Arial" w:hAnsi="Arial" w:cs="Arial"/>
          <w:b/>
          <w:bCs/>
          <w:color w:val="538135" w:themeColor="accent6" w:themeShade="BF"/>
          <w:sz w:val="28"/>
          <w:szCs w:val="28"/>
        </w:rPr>
        <w:t>10</w:t>
      </w:r>
      <w:r w:rsidR="00A8114D" w:rsidRPr="001E752B">
        <w:rPr>
          <w:rFonts w:ascii="Arial" w:hAnsi="Arial" w:cs="Arial"/>
          <w:b/>
          <w:bCs/>
          <w:color w:val="538135" w:themeColor="accent6" w:themeShade="BF"/>
          <w:sz w:val="28"/>
          <w:szCs w:val="28"/>
        </w:rPr>
        <w:t>/</w:t>
      </w:r>
      <w:proofErr w:type="gramStart"/>
      <w:r w:rsidR="00A8114D" w:rsidRPr="001E752B">
        <w:rPr>
          <w:rFonts w:ascii="Arial" w:hAnsi="Arial" w:cs="Arial"/>
          <w:b/>
          <w:bCs/>
          <w:color w:val="538135" w:themeColor="accent6" w:themeShade="BF"/>
          <w:sz w:val="28"/>
          <w:szCs w:val="28"/>
        </w:rPr>
        <w:t>-</w:t>
      </w:r>
      <w:r w:rsidR="00774E15" w:rsidRPr="001E752B">
        <w:rPr>
          <w:color w:val="538135" w:themeColor="accent6" w:themeShade="BF"/>
        </w:rPr>
        <w:t xml:space="preserve"> </w:t>
      </w:r>
      <w:r w:rsidR="00C55367" w:rsidRPr="001E752B">
        <w:rPr>
          <w:rFonts w:ascii="Arial" w:hAnsi="Arial" w:cs="Arial"/>
          <w:b/>
          <w:bCs/>
          <w:color w:val="538135" w:themeColor="accent6" w:themeShade="BF"/>
          <w:sz w:val="28"/>
          <w:szCs w:val="28"/>
        </w:rPr>
        <w:t xml:space="preserve"> </w:t>
      </w:r>
      <w:r w:rsidRPr="001E752B">
        <w:rPr>
          <w:rFonts w:ascii="Arial" w:hAnsi="Arial" w:cs="Arial"/>
          <w:b/>
          <w:bCs/>
          <w:color w:val="538135" w:themeColor="accent6" w:themeShade="BF"/>
          <w:sz w:val="28"/>
          <w:szCs w:val="28"/>
        </w:rPr>
        <w:t>ATSEM</w:t>
      </w:r>
      <w:proofErr w:type="gramEnd"/>
      <w:r w:rsidRPr="001E752B">
        <w:rPr>
          <w:rFonts w:ascii="Arial" w:hAnsi="Arial" w:cs="Arial"/>
          <w:b/>
          <w:bCs/>
          <w:color w:val="538135" w:themeColor="accent6" w:themeShade="BF"/>
          <w:sz w:val="28"/>
          <w:szCs w:val="28"/>
        </w:rPr>
        <w:t xml:space="preserve"> en écoles maternelles : Création d’un nouveau poste d’ATSEM à temps non complet au tableau des effectifs de la commune.</w:t>
      </w:r>
    </w:p>
    <w:p w14:paraId="09F7749B" w14:textId="77777777" w:rsidR="00474A44" w:rsidRPr="00960C42" w:rsidRDefault="00474A44" w:rsidP="00474A44">
      <w:pPr>
        <w:rPr>
          <w:rFonts w:ascii="Arial" w:eastAsia="Times New Roman" w:hAnsi="Arial" w:cs="Arial"/>
          <w:b/>
          <w:sz w:val="24"/>
          <w:szCs w:val="24"/>
          <w:shd w:val="clear" w:color="auto" w:fill="D9D9D9" w:themeFill="background1" w:themeFillShade="D9"/>
          <w:lang w:eastAsia="ar-SA"/>
        </w:rPr>
      </w:pPr>
      <w:r w:rsidRPr="00960C42">
        <w:rPr>
          <w:rFonts w:ascii="Arial" w:eastAsia="Times New Roman" w:hAnsi="Arial" w:cs="Arial"/>
          <w:b/>
          <w:sz w:val="24"/>
          <w:szCs w:val="24"/>
          <w:shd w:val="clear" w:color="auto" w:fill="D9D9D9" w:themeFill="background1" w:themeFillShade="D9"/>
          <w:lang w:eastAsia="ar-SA"/>
        </w:rPr>
        <w:t>ADOPTE A L’UNANIMITE</w:t>
      </w:r>
    </w:p>
    <w:p w14:paraId="42308C76" w14:textId="77777777" w:rsidR="003F5316" w:rsidRPr="002875F4" w:rsidRDefault="003F5316" w:rsidP="00A8114D">
      <w:pPr>
        <w:rPr>
          <w:rFonts w:ascii="Arial" w:hAnsi="Arial" w:cs="Arial"/>
          <w:color w:val="70AD47" w:themeColor="accent6"/>
          <w:sz w:val="20"/>
          <w:szCs w:val="20"/>
        </w:rPr>
      </w:pPr>
    </w:p>
    <w:p w14:paraId="4E198F11" w14:textId="34FFBA6B" w:rsidR="00A8114D" w:rsidRPr="00AD65A6" w:rsidRDefault="001E752B" w:rsidP="007C4612">
      <w:pPr>
        <w:pBdr>
          <w:top w:val="single" w:sz="4" w:space="1" w:color="auto"/>
          <w:bottom w:val="single" w:sz="4" w:space="1" w:color="auto"/>
        </w:pBdr>
        <w:jc w:val="both"/>
        <w:rPr>
          <w:rFonts w:ascii="Arial" w:hAnsi="Arial" w:cs="Arial"/>
          <w:b/>
          <w:bCs/>
          <w:color w:val="538135" w:themeColor="accent6" w:themeShade="BF"/>
          <w:sz w:val="28"/>
          <w:szCs w:val="28"/>
        </w:rPr>
      </w:pPr>
      <w:r>
        <w:rPr>
          <w:rFonts w:ascii="Arial" w:hAnsi="Arial" w:cs="Arial"/>
          <w:b/>
          <w:bCs/>
          <w:color w:val="538135" w:themeColor="accent6" w:themeShade="BF"/>
          <w:sz w:val="28"/>
          <w:szCs w:val="28"/>
        </w:rPr>
        <w:t>11</w:t>
      </w:r>
      <w:r w:rsidR="00A8114D" w:rsidRPr="00AD65A6">
        <w:rPr>
          <w:rFonts w:ascii="Arial" w:hAnsi="Arial" w:cs="Arial"/>
          <w:b/>
          <w:bCs/>
          <w:color w:val="538135" w:themeColor="accent6" w:themeShade="BF"/>
          <w:sz w:val="28"/>
          <w:szCs w:val="28"/>
        </w:rPr>
        <w:t>/-</w:t>
      </w:r>
      <w:r w:rsidR="003F5316" w:rsidRPr="00AD65A6">
        <w:rPr>
          <w:rFonts w:ascii="Arial" w:hAnsi="Arial" w:cs="Arial"/>
          <w:b/>
          <w:bCs/>
          <w:color w:val="538135" w:themeColor="accent6" w:themeShade="BF"/>
          <w:sz w:val="28"/>
          <w:szCs w:val="28"/>
        </w:rPr>
        <w:t>.</w:t>
      </w:r>
      <w:r w:rsidRPr="001E752B">
        <w:rPr>
          <w:rFonts w:ascii="Arial" w:eastAsia="Arial MT" w:hAnsi="Arial" w:cs="Arial"/>
          <w:sz w:val="24"/>
          <w:szCs w:val="24"/>
        </w:rPr>
        <w:t xml:space="preserve"> </w:t>
      </w:r>
      <w:r w:rsidRPr="001E752B">
        <w:rPr>
          <w:rFonts w:ascii="Arial" w:hAnsi="Arial" w:cs="Arial"/>
          <w:b/>
          <w:bCs/>
          <w:color w:val="538135" w:themeColor="accent6" w:themeShade="BF"/>
          <w:sz w:val="28"/>
          <w:szCs w:val="28"/>
        </w:rPr>
        <w:t>Autorisation du Maire à recruter le cas échéant sur emplois permanents des enseignants de musique contractuels, à compter du 1er septembre 2026, pour assurer la continuité du service public</w:t>
      </w:r>
      <w:r w:rsidR="00774E15" w:rsidRPr="00AD65A6">
        <w:rPr>
          <w:rFonts w:ascii="Arial" w:hAnsi="Arial" w:cs="Arial"/>
          <w:b/>
          <w:bCs/>
          <w:color w:val="538135" w:themeColor="accent6" w:themeShade="BF"/>
          <w:sz w:val="28"/>
          <w:szCs w:val="28"/>
        </w:rPr>
        <w:t xml:space="preserve"> </w:t>
      </w:r>
      <w:r w:rsidR="00C55367">
        <w:rPr>
          <w:rFonts w:ascii="Arial" w:hAnsi="Arial" w:cs="Arial"/>
          <w:b/>
          <w:bCs/>
          <w:color w:val="538135" w:themeColor="accent6" w:themeShade="BF"/>
          <w:sz w:val="28"/>
          <w:szCs w:val="28"/>
        </w:rPr>
        <w:t xml:space="preserve"> </w:t>
      </w:r>
    </w:p>
    <w:p w14:paraId="47558298" w14:textId="77777777" w:rsidR="00474A44" w:rsidRPr="00960C42" w:rsidRDefault="00474A44" w:rsidP="00474A44">
      <w:pPr>
        <w:rPr>
          <w:rFonts w:ascii="Arial" w:eastAsia="Times New Roman" w:hAnsi="Arial" w:cs="Arial"/>
          <w:b/>
          <w:sz w:val="24"/>
          <w:szCs w:val="24"/>
          <w:shd w:val="clear" w:color="auto" w:fill="D9D9D9" w:themeFill="background1" w:themeFillShade="D9"/>
          <w:lang w:eastAsia="ar-SA"/>
        </w:rPr>
      </w:pPr>
      <w:r w:rsidRPr="00960C42">
        <w:rPr>
          <w:rFonts w:ascii="Arial" w:eastAsia="Times New Roman" w:hAnsi="Arial" w:cs="Arial"/>
          <w:b/>
          <w:sz w:val="24"/>
          <w:szCs w:val="24"/>
          <w:shd w:val="clear" w:color="auto" w:fill="D9D9D9" w:themeFill="background1" w:themeFillShade="D9"/>
          <w:lang w:eastAsia="ar-SA"/>
        </w:rPr>
        <w:t>ADOPTE A L’UNANIMITE</w:t>
      </w:r>
    </w:p>
    <w:p w14:paraId="6947B85E" w14:textId="77777777" w:rsidR="00BB2605" w:rsidRDefault="00BB2605" w:rsidP="00A8114D">
      <w:pPr>
        <w:rPr>
          <w:rFonts w:ascii="Arial" w:hAnsi="Arial" w:cs="Arial"/>
          <w:color w:val="70AD47" w:themeColor="accent6"/>
          <w:sz w:val="20"/>
          <w:szCs w:val="20"/>
        </w:rPr>
      </w:pPr>
    </w:p>
    <w:p w14:paraId="19FAC54D" w14:textId="6A5695AF" w:rsidR="00A8114D" w:rsidRPr="00AD65A6" w:rsidRDefault="001E752B" w:rsidP="001E752B">
      <w:pPr>
        <w:pBdr>
          <w:top w:val="single" w:sz="4" w:space="1" w:color="auto"/>
          <w:bottom w:val="single" w:sz="4" w:space="1" w:color="auto"/>
        </w:pBdr>
        <w:jc w:val="both"/>
        <w:rPr>
          <w:rFonts w:ascii="Arial" w:hAnsi="Arial" w:cs="Arial"/>
          <w:b/>
          <w:bCs/>
          <w:color w:val="538135" w:themeColor="accent6" w:themeShade="BF"/>
          <w:sz w:val="28"/>
          <w:szCs w:val="28"/>
        </w:rPr>
      </w:pPr>
      <w:r>
        <w:rPr>
          <w:rFonts w:ascii="Arial" w:hAnsi="Arial" w:cs="Arial"/>
          <w:b/>
          <w:bCs/>
          <w:color w:val="538135" w:themeColor="accent6" w:themeShade="BF"/>
          <w:sz w:val="28"/>
          <w:szCs w:val="28"/>
        </w:rPr>
        <w:t>12</w:t>
      </w:r>
      <w:r w:rsidR="00A8114D" w:rsidRPr="00AD65A6">
        <w:rPr>
          <w:rFonts w:ascii="Arial" w:hAnsi="Arial" w:cs="Arial"/>
          <w:b/>
          <w:bCs/>
          <w:color w:val="538135" w:themeColor="accent6" w:themeShade="BF"/>
          <w:sz w:val="28"/>
          <w:szCs w:val="28"/>
        </w:rPr>
        <w:t>/-</w:t>
      </w:r>
      <w:r w:rsidRPr="001E752B">
        <w:rPr>
          <w:rFonts w:ascii="Arial" w:hAnsi="Arial" w:cs="Arial"/>
          <w:b/>
          <w:bCs/>
          <w:color w:val="538135" w:themeColor="accent6" w:themeShade="BF"/>
          <w:sz w:val="28"/>
          <w:szCs w:val="28"/>
        </w:rPr>
        <w:t xml:space="preserve"> Protection sociale complémentaire – Débat sur les garanties accordées aux agents de la commune</w:t>
      </w:r>
    </w:p>
    <w:p w14:paraId="553FE848" w14:textId="7445230B" w:rsidR="00960C42" w:rsidRDefault="00960C42" w:rsidP="00960C42">
      <w:pPr>
        <w:rPr>
          <w:rFonts w:ascii="Arial" w:eastAsia="Times New Roman" w:hAnsi="Arial" w:cs="Arial"/>
          <w:b/>
          <w:sz w:val="24"/>
          <w:szCs w:val="24"/>
          <w:shd w:val="clear" w:color="auto" w:fill="D9D9D9" w:themeFill="background1" w:themeFillShade="D9"/>
          <w:lang w:eastAsia="ar-SA"/>
        </w:rPr>
      </w:pPr>
      <w:r w:rsidRPr="00960C42">
        <w:rPr>
          <w:rFonts w:ascii="Arial" w:eastAsia="Times New Roman" w:hAnsi="Arial" w:cs="Arial"/>
          <w:b/>
          <w:sz w:val="24"/>
          <w:szCs w:val="24"/>
          <w:shd w:val="clear" w:color="auto" w:fill="D9D9D9" w:themeFill="background1" w:themeFillShade="D9"/>
          <w:lang w:eastAsia="ar-SA"/>
        </w:rPr>
        <w:t>ADOPTE A L’UNANIMITE</w:t>
      </w:r>
    </w:p>
    <w:p w14:paraId="22214D28" w14:textId="77777777" w:rsidR="007C4612" w:rsidRPr="00960C42" w:rsidRDefault="007C4612" w:rsidP="00960C42">
      <w:pPr>
        <w:rPr>
          <w:rFonts w:ascii="Arial" w:eastAsia="Times New Roman" w:hAnsi="Arial" w:cs="Arial"/>
          <w:b/>
          <w:sz w:val="24"/>
          <w:szCs w:val="24"/>
          <w:shd w:val="clear" w:color="auto" w:fill="D9D9D9" w:themeFill="background1" w:themeFillShade="D9"/>
          <w:lang w:eastAsia="ar-SA"/>
        </w:rPr>
      </w:pPr>
    </w:p>
    <w:p w14:paraId="11F66D57" w14:textId="77777777" w:rsidR="007C4612" w:rsidRPr="00474A44" w:rsidRDefault="007C4612" w:rsidP="007C4612">
      <w:pPr>
        <w:widowControl w:val="0"/>
        <w:autoSpaceDE w:val="0"/>
        <w:autoSpaceDN w:val="0"/>
        <w:jc w:val="center"/>
        <w:rPr>
          <w:rFonts w:ascii="Arial" w:eastAsia="Arial MT" w:hAnsi="Arial" w:cs="Arial"/>
          <w:b/>
          <w:bCs/>
          <w:color w:val="990099"/>
          <w:sz w:val="32"/>
          <w:szCs w:val="32"/>
        </w:rPr>
      </w:pPr>
      <w:r>
        <w:rPr>
          <w:rFonts w:ascii="Arial" w:eastAsia="Arial MT" w:hAnsi="Arial" w:cs="Arial"/>
          <w:b/>
          <w:bCs/>
          <w:color w:val="990099"/>
          <w:sz w:val="32"/>
          <w:szCs w:val="32"/>
        </w:rPr>
        <w:t>VIE ASSOCIATIVE</w:t>
      </w:r>
    </w:p>
    <w:p w14:paraId="446FD963" w14:textId="6BD35379" w:rsidR="00A8114D" w:rsidRPr="00AD65A6" w:rsidRDefault="00A8114D" w:rsidP="00960C42">
      <w:pPr>
        <w:pBdr>
          <w:top w:val="single" w:sz="4" w:space="1" w:color="auto"/>
          <w:bottom w:val="single" w:sz="4" w:space="1" w:color="auto"/>
        </w:pBdr>
        <w:rPr>
          <w:rFonts w:ascii="Arial" w:hAnsi="Arial" w:cs="Arial"/>
          <w:b/>
          <w:bCs/>
          <w:color w:val="538135" w:themeColor="accent6" w:themeShade="BF"/>
          <w:sz w:val="28"/>
          <w:szCs w:val="28"/>
        </w:rPr>
      </w:pPr>
      <w:r w:rsidRPr="00AD65A6">
        <w:rPr>
          <w:rFonts w:ascii="Arial" w:hAnsi="Arial" w:cs="Arial"/>
          <w:b/>
          <w:bCs/>
          <w:color w:val="538135" w:themeColor="accent6" w:themeShade="BF"/>
          <w:sz w:val="28"/>
          <w:szCs w:val="28"/>
        </w:rPr>
        <w:t>1</w:t>
      </w:r>
      <w:r w:rsidR="0010267B">
        <w:rPr>
          <w:rFonts w:ascii="Arial" w:hAnsi="Arial" w:cs="Arial"/>
          <w:b/>
          <w:bCs/>
          <w:color w:val="538135" w:themeColor="accent6" w:themeShade="BF"/>
          <w:sz w:val="28"/>
          <w:szCs w:val="28"/>
        </w:rPr>
        <w:t>3</w:t>
      </w:r>
      <w:r w:rsidRPr="00AD65A6">
        <w:rPr>
          <w:rFonts w:ascii="Arial" w:hAnsi="Arial" w:cs="Arial"/>
          <w:b/>
          <w:bCs/>
          <w:color w:val="538135" w:themeColor="accent6" w:themeShade="BF"/>
          <w:sz w:val="28"/>
          <w:szCs w:val="28"/>
        </w:rPr>
        <w:t xml:space="preserve">/- </w:t>
      </w:r>
      <w:r w:rsidR="0010267B" w:rsidRPr="0010267B">
        <w:rPr>
          <w:rFonts w:ascii="Arial" w:hAnsi="Arial" w:cs="Arial"/>
          <w:b/>
          <w:bCs/>
          <w:color w:val="538135" w:themeColor="accent6" w:themeShade="BF"/>
          <w:sz w:val="28"/>
          <w:szCs w:val="28"/>
        </w:rPr>
        <w:t>Dissolution de l’association « H2O » - Acceptation de la dévolution du boni de liquidation et attribution de subventions de redistribution.</w:t>
      </w:r>
    </w:p>
    <w:p w14:paraId="24AE95D7" w14:textId="30F2870F" w:rsidR="00474A44" w:rsidRPr="003F5316" w:rsidRDefault="00474A44" w:rsidP="00474A44">
      <w:pPr>
        <w:rPr>
          <w:rFonts w:ascii="Arial" w:eastAsia="Times New Roman" w:hAnsi="Arial" w:cs="Arial"/>
          <w:b/>
          <w:shd w:val="clear" w:color="auto" w:fill="D9D9D9" w:themeFill="background1" w:themeFillShade="D9"/>
          <w:lang w:eastAsia="ar-SA"/>
        </w:rPr>
      </w:pPr>
      <w:r w:rsidRPr="003F5316">
        <w:rPr>
          <w:rFonts w:ascii="Arial" w:eastAsia="Times New Roman" w:hAnsi="Arial" w:cs="Arial"/>
          <w:b/>
          <w:shd w:val="clear" w:color="auto" w:fill="D9D9D9" w:themeFill="background1" w:themeFillShade="D9"/>
          <w:lang w:eastAsia="ar-SA"/>
        </w:rPr>
        <w:t>ADOPTE A LA MAJORITE</w:t>
      </w:r>
    </w:p>
    <w:p w14:paraId="58B7211C" w14:textId="77777777" w:rsidR="00474A44" w:rsidRPr="003F5316" w:rsidRDefault="00474A44" w:rsidP="00474A44">
      <w:pPr>
        <w:rPr>
          <w:rFonts w:ascii="Arial" w:eastAsia="Times New Roman" w:hAnsi="Arial" w:cs="Arial"/>
          <w:b/>
          <w:shd w:val="clear" w:color="auto" w:fill="D9D9D9" w:themeFill="background1" w:themeFillShade="D9"/>
          <w:lang w:eastAsia="ar-SA"/>
        </w:rPr>
      </w:pPr>
      <w:r>
        <w:rPr>
          <w:rFonts w:ascii="Arial" w:eastAsia="Times New Roman" w:hAnsi="Arial" w:cs="Arial"/>
          <w:b/>
          <w:shd w:val="clear" w:color="auto" w:fill="D9D9D9" w:themeFill="background1" w:themeFillShade="D9"/>
          <w:lang w:eastAsia="ar-SA"/>
        </w:rPr>
        <w:t>2</w:t>
      </w:r>
      <w:r w:rsidRPr="003F5316">
        <w:rPr>
          <w:rFonts w:ascii="Arial" w:eastAsia="Times New Roman" w:hAnsi="Arial" w:cs="Arial"/>
          <w:b/>
          <w:shd w:val="clear" w:color="auto" w:fill="D9D9D9" w:themeFill="background1" w:themeFillShade="D9"/>
          <w:lang w:eastAsia="ar-SA"/>
        </w:rPr>
        <w:t xml:space="preserve"> VOTES CONTRE (FERNAND Pierre et FOURTIN Margaux)</w:t>
      </w:r>
    </w:p>
    <w:p w14:paraId="0000DB8D" w14:textId="77777777" w:rsidR="002875F4" w:rsidRPr="00AD65A6" w:rsidRDefault="002875F4" w:rsidP="00A8114D">
      <w:pPr>
        <w:rPr>
          <w:rFonts w:ascii="Arial" w:hAnsi="Arial" w:cs="Arial"/>
          <w:color w:val="70AD47" w:themeColor="accent6"/>
          <w:sz w:val="20"/>
          <w:szCs w:val="20"/>
        </w:rPr>
      </w:pPr>
    </w:p>
    <w:p w14:paraId="28BAAD22" w14:textId="77777777" w:rsidR="00953CCA" w:rsidRDefault="00953CCA" w:rsidP="00EF508A">
      <w:pPr>
        <w:tabs>
          <w:tab w:val="left" w:pos="9072"/>
        </w:tabs>
        <w:overflowPunct w:val="0"/>
        <w:autoSpaceDE w:val="0"/>
        <w:autoSpaceDN w:val="0"/>
        <w:adjustRightInd w:val="0"/>
        <w:ind w:right="-1"/>
        <w:jc w:val="center"/>
        <w:textAlignment w:val="baseline"/>
        <w:rPr>
          <w:rFonts w:ascii="Arial" w:eastAsia="Times New Roman" w:hAnsi="Arial" w:cs="Times New Roman"/>
          <w:b/>
          <w:bCs/>
          <w:color w:val="538135" w:themeColor="accent6" w:themeShade="BF"/>
          <w:sz w:val="28"/>
          <w:szCs w:val="28"/>
          <w:lang w:eastAsia="fr-FR"/>
        </w:rPr>
      </w:pPr>
    </w:p>
    <w:bookmarkEnd w:id="0"/>
    <w:p w14:paraId="44DD3976" w14:textId="71E58288" w:rsidR="00842E47" w:rsidRDefault="00842E47" w:rsidP="00EF508A">
      <w:pPr>
        <w:tabs>
          <w:tab w:val="left" w:pos="9072"/>
        </w:tabs>
        <w:ind w:right="-1"/>
        <w:jc w:val="both"/>
        <w:rPr>
          <w:rFonts w:ascii="Arial" w:hAnsi="Arial" w:cs="Arial"/>
          <w:b/>
          <w:sz w:val="24"/>
          <w:szCs w:val="24"/>
        </w:rPr>
      </w:pPr>
      <w:r w:rsidRPr="006E6BF2">
        <w:rPr>
          <w:rFonts w:ascii="Arial" w:hAnsi="Arial" w:cs="Arial"/>
          <w:bCs/>
          <w:sz w:val="24"/>
          <w:szCs w:val="24"/>
        </w:rPr>
        <w:t xml:space="preserve">Les points à l’ordre du jour étant épuisés, le </w:t>
      </w:r>
      <w:r w:rsidR="00BB2605">
        <w:rPr>
          <w:rFonts w:ascii="Arial" w:hAnsi="Arial" w:cs="Arial"/>
          <w:bCs/>
          <w:sz w:val="24"/>
          <w:szCs w:val="24"/>
        </w:rPr>
        <w:t>Président (Jean-Paul PRESLE – 2</w:t>
      </w:r>
      <w:r w:rsidR="00BB2605" w:rsidRPr="00BB2605">
        <w:rPr>
          <w:rFonts w:ascii="Arial" w:hAnsi="Arial" w:cs="Arial"/>
          <w:bCs/>
          <w:sz w:val="24"/>
          <w:szCs w:val="24"/>
          <w:vertAlign w:val="superscript"/>
        </w:rPr>
        <w:t>ème</w:t>
      </w:r>
      <w:r w:rsidR="00BB2605">
        <w:rPr>
          <w:rFonts w:ascii="Arial" w:hAnsi="Arial" w:cs="Arial"/>
          <w:bCs/>
          <w:sz w:val="24"/>
          <w:szCs w:val="24"/>
        </w:rPr>
        <w:t xml:space="preserve"> adjoint)</w:t>
      </w:r>
      <w:r w:rsidRPr="006E6BF2">
        <w:rPr>
          <w:rFonts w:ascii="Arial" w:hAnsi="Arial" w:cs="Arial"/>
          <w:bCs/>
          <w:sz w:val="24"/>
          <w:szCs w:val="24"/>
        </w:rPr>
        <w:t xml:space="preserve"> </w:t>
      </w:r>
      <w:r w:rsidRPr="006E6BF2">
        <w:rPr>
          <w:rFonts w:ascii="Arial" w:hAnsi="Arial" w:cs="Arial"/>
          <w:b/>
          <w:sz w:val="24"/>
          <w:szCs w:val="24"/>
        </w:rPr>
        <w:t xml:space="preserve">lève la séance à </w:t>
      </w:r>
      <w:r w:rsidR="001C7F49">
        <w:rPr>
          <w:rFonts w:ascii="Arial" w:hAnsi="Arial" w:cs="Arial"/>
          <w:b/>
          <w:sz w:val="24"/>
          <w:szCs w:val="24"/>
        </w:rPr>
        <w:t>20</w:t>
      </w:r>
      <w:r w:rsidR="00A9786C">
        <w:rPr>
          <w:rFonts w:ascii="Arial" w:hAnsi="Arial" w:cs="Arial"/>
          <w:b/>
          <w:sz w:val="24"/>
          <w:szCs w:val="24"/>
        </w:rPr>
        <w:t xml:space="preserve"> </w:t>
      </w:r>
      <w:r w:rsidR="00F27585">
        <w:rPr>
          <w:rFonts w:ascii="Arial" w:hAnsi="Arial" w:cs="Arial"/>
          <w:b/>
          <w:sz w:val="24"/>
          <w:szCs w:val="24"/>
        </w:rPr>
        <w:t>HEURES</w:t>
      </w:r>
      <w:r w:rsidR="00A9786C">
        <w:rPr>
          <w:rFonts w:ascii="Arial" w:hAnsi="Arial" w:cs="Arial"/>
          <w:b/>
          <w:sz w:val="24"/>
          <w:szCs w:val="24"/>
        </w:rPr>
        <w:t xml:space="preserve"> </w:t>
      </w:r>
      <w:r w:rsidR="00C55367">
        <w:rPr>
          <w:rFonts w:ascii="Arial" w:hAnsi="Arial" w:cs="Arial"/>
          <w:b/>
          <w:sz w:val="24"/>
          <w:szCs w:val="24"/>
        </w:rPr>
        <w:t>5</w:t>
      </w:r>
      <w:r w:rsidR="00214B87">
        <w:rPr>
          <w:rFonts w:ascii="Arial" w:hAnsi="Arial" w:cs="Arial"/>
          <w:b/>
          <w:sz w:val="24"/>
          <w:szCs w:val="24"/>
        </w:rPr>
        <w:t>0</w:t>
      </w:r>
      <w:r w:rsidR="00606503">
        <w:rPr>
          <w:rFonts w:ascii="Arial" w:hAnsi="Arial" w:cs="Arial"/>
          <w:b/>
          <w:sz w:val="24"/>
          <w:szCs w:val="24"/>
        </w:rPr>
        <w:t>.</w:t>
      </w:r>
    </w:p>
    <w:p w14:paraId="120DB4D0" w14:textId="77777777" w:rsidR="00AD65A6" w:rsidRPr="006E6BF2" w:rsidRDefault="00AD65A6" w:rsidP="00EF508A">
      <w:pPr>
        <w:tabs>
          <w:tab w:val="left" w:pos="9072"/>
        </w:tabs>
        <w:ind w:right="-1"/>
        <w:jc w:val="both"/>
        <w:rPr>
          <w:rFonts w:ascii="Arial" w:hAnsi="Arial" w:cs="Arial"/>
          <w:bCs/>
          <w:sz w:val="24"/>
          <w:szCs w:val="24"/>
        </w:rPr>
      </w:pPr>
    </w:p>
    <w:p w14:paraId="32E4B5FB" w14:textId="19BA7D07" w:rsidR="00953CCA" w:rsidRDefault="009E3A40" w:rsidP="00C30053">
      <w:pPr>
        <w:ind w:right="-1"/>
        <w:jc w:val="right"/>
        <w:rPr>
          <w:rFonts w:ascii="Arial" w:hAnsi="Arial" w:cs="Arial"/>
          <w:bCs/>
          <w:i/>
          <w:iCs/>
          <w:sz w:val="24"/>
          <w:szCs w:val="24"/>
        </w:rPr>
      </w:pPr>
      <w:r>
        <w:rPr>
          <w:rFonts w:ascii="Arial" w:hAnsi="Arial" w:cs="Arial"/>
          <w:bCs/>
          <w:i/>
          <w:iCs/>
          <w:sz w:val="24"/>
          <w:szCs w:val="24"/>
        </w:rPr>
        <w:t xml:space="preserve">Compte-rendu d’affichage affiché le </w:t>
      </w:r>
      <w:r w:rsidR="00C55367">
        <w:rPr>
          <w:rFonts w:ascii="Arial" w:hAnsi="Arial" w:cs="Arial"/>
          <w:b/>
          <w:i/>
          <w:iCs/>
          <w:sz w:val="24"/>
          <w:szCs w:val="24"/>
        </w:rPr>
        <w:t>13 juillet</w:t>
      </w:r>
      <w:r w:rsidR="001C7F49" w:rsidRPr="00AD65A6">
        <w:rPr>
          <w:rFonts w:ascii="Arial" w:hAnsi="Arial" w:cs="Arial"/>
          <w:b/>
          <w:i/>
          <w:iCs/>
          <w:sz w:val="24"/>
          <w:szCs w:val="24"/>
        </w:rPr>
        <w:t xml:space="preserve"> </w:t>
      </w:r>
      <w:r w:rsidR="00687E10" w:rsidRPr="00AD65A6">
        <w:rPr>
          <w:rFonts w:ascii="Arial" w:hAnsi="Arial" w:cs="Arial"/>
          <w:b/>
          <w:i/>
          <w:iCs/>
          <w:sz w:val="24"/>
          <w:szCs w:val="24"/>
        </w:rPr>
        <w:t>2026</w:t>
      </w:r>
    </w:p>
    <w:p w14:paraId="64838E70" w14:textId="410C8E43" w:rsidR="00682545" w:rsidRPr="006E6BF2" w:rsidRDefault="009E3A40" w:rsidP="00C30053">
      <w:pPr>
        <w:ind w:right="-1"/>
        <w:jc w:val="right"/>
        <w:rPr>
          <w:rFonts w:ascii="Arial" w:hAnsi="Arial" w:cs="Arial"/>
          <w:bCs/>
          <w:i/>
          <w:iCs/>
          <w:color w:val="538135" w:themeColor="accent6" w:themeShade="BF"/>
          <w:sz w:val="24"/>
          <w:szCs w:val="24"/>
        </w:rPr>
      </w:pPr>
      <w:r>
        <w:rPr>
          <w:rFonts w:ascii="Arial" w:hAnsi="Arial" w:cs="Arial"/>
          <w:bCs/>
          <w:i/>
          <w:iCs/>
          <w:sz w:val="24"/>
          <w:szCs w:val="24"/>
        </w:rPr>
        <w:t>D</w:t>
      </w:r>
      <w:r w:rsidR="00606503">
        <w:rPr>
          <w:rFonts w:ascii="Arial" w:hAnsi="Arial" w:cs="Arial"/>
          <w:bCs/>
          <w:i/>
          <w:iCs/>
          <w:sz w:val="24"/>
          <w:szCs w:val="24"/>
        </w:rPr>
        <w:t>élibérations</w:t>
      </w:r>
      <w:r w:rsidR="0016645D">
        <w:rPr>
          <w:rFonts w:ascii="Arial" w:hAnsi="Arial" w:cs="Arial"/>
          <w:bCs/>
          <w:i/>
          <w:iCs/>
          <w:sz w:val="24"/>
          <w:szCs w:val="24"/>
        </w:rPr>
        <w:t xml:space="preserve"> visées par la préfecture </w:t>
      </w:r>
      <w:r w:rsidR="00606503">
        <w:rPr>
          <w:rFonts w:ascii="Arial" w:hAnsi="Arial" w:cs="Arial"/>
          <w:bCs/>
          <w:i/>
          <w:iCs/>
          <w:sz w:val="24"/>
          <w:szCs w:val="24"/>
        </w:rPr>
        <w:t>le</w:t>
      </w:r>
      <w:r w:rsidR="00F27585">
        <w:rPr>
          <w:rFonts w:ascii="Arial" w:hAnsi="Arial" w:cs="Arial"/>
          <w:bCs/>
          <w:i/>
          <w:iCs/>
          <w:sz w:val="24"/>
          <w:szCs w:val="24"/>
        </w:rPr>
        <w:t xml:space="preserve"> </w:t>
      </w:r>
      <w:r w:rsidR="00C55367">
        <w:rPr>
          <w:rFonts w:ascii="Arial" w:hAnsi="Arial" w:cs="Arial"/>
          <w:b/>
          <w:i/>
          <w:iCs/>
          <w:sz w:val="24"/>
          <w:szCs w:val="24"/>
        </w:rPr>
        <w:t>13 juillet</w:t>
      </w:r>
      <w:r w:rsidR="006C414B" w:rsidRPr="00AD65A6">
        <w:rPr>
          <w:rFonts w:ascii="Arial" w:hAnsi="Arial" w:cs="Arial"/>
          <w:b/>
          <w:i/>
          <w:iCs/>
          <w:sz w:val="24"/>
          <w:szCs w:val="24"/>
        </w:rPr>
        <w:t xml:space="preserve"> </w:t>
      </w:r>
      <w:r w:rsidR="00687E10" w:rsidRPr="00AD65A6">
        <w:rPr>
          <w:rFonts w:ascii="Arial" w:hAnsi="Arial" w:cs="Arial"/>
          <w:b/>
          <w:i/>
          <w:iCs/>
          <w:sz w:val="24"/>
          <w:szCs w:val="24"/>
        </w:rPr>
        <w:t>2026</w:t>
      </w:r>
      <w:r w:rsidR="00687E10">
        <w:rPr>
          <w:rFonts w:ascii="Arial" w:hAnsi="Arial" w:cs="Arial"/>
          <w:bCs/>
          <w:i/>
          <w:iCs/>
          <w:sz w:val="24"/>
          <w:szCs w:val="24"/>
        </w:rPr>
        <w:t>.</w:t>
      </w:r>
    </w:p>
    <w:sectPr w:rsidR="00682545" w:rsidRPr="006E6BF2" w:rsidSect="007C4612">
      <w:headerReference w:type="default" r:id="rId8"/>
      <w:footerReference w:type="default" r:id="rId9"/>
      <w:pgSz w:w="11906" w:h="16838"/>
      <w:pgMar w:top="284" w:right="991" w:bottom="993" w:left="993" w:header="294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4900B8" w14:textId="77777777" w:rsidR="000F1596" w:rsidRDefault="000F1596" w:rsidP="00137496">
      <w:r>
        <w:separator/>
      </w:r>
    </w:p>
  </w:endnote>
  <w:endnote w:type="continuationSeparator" w:id="0">
    <w:p w14:paraId="21BEA9C3" w14:textId="77777777" w:rsidR="000F1596" w:rsidRDefault="000F1596" w:rsidP="001374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, 'Arial Unicode MS'">
    <w:altName w:val="Calibri"/>
    <w:charset w:val="00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, 宋体">
    <w:charset w:val="00"/>
    <w:family w:val="auto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25104613"/>
      <w:docPartObj>
        <w:docPartGallery w:val="Page Numbers (Bottom of Page)"/>
        <w:docPartUnique/>
      </w:docPartObj>
    </w:sdtPr>
    <w:sdtEndPr/>
    <w:sdtContent>
      <w:p w14:paraId="07EFC349" w14:textId="31A249C2" w:rsidR="00137496" w:rsidRDefault="00137496">
        <w:pPr>
          <w:pStyle w:val="Pieddepage"/>
          <w:jc w:val="center"/>
        </w:pPr>
        <w:r w:rsidRPr="00137496">
          <w:rPr>
            <w:rFonts w:ascii="Arial" w:hAnsi="Arial" w:cs="Arial"/>
            <w:b/>
            <w:bCs/>
            <w:color w:val="7030A0"/>
            <w:sz w:val="24"/>
            <w:szCs w:val="24"/>
          </w:rPr>
          <w:fldChar w:fldCharType="begin"/>
        </w:r>
        <w:r w:rsidRPr="00137496">
          <w:rPr>
            <w:rFonts w:ascii="Arial" w:hAnsi="Arial" w:cs="Arial"/>
            <w:b/>
            <w:bCs/>
            <w:color w:val="7030A0"/>
            <w:sz w:val="24"/>
            <w:szCs w:val="24"/>
          </w:rPr>
          <w:instrText>PAGE   \* MERGEFORMAT</w:instrText>
        </w:r>
        <w:r w:rsidRPr="00137496">
          <w:rPr>
            <w:rFonts w:ascii="Arial" w:hAnsi="Arial" w:cs="Arial"/>
            <w:b/>
            <w:bCs/>
            <w:color w:val="7030A0"/>
            <w:sz w:val="24"/>
            <w:szCs w:val="24"/>
          </w:rPr>
          <w:fldChar w:fldCharType="separate"/>
        </w:r>
        <w:r w:rsidRPr="00137496">
          <w:rPr>
            <w:rFonts w:ascii="Arial" w:hAnsi="Arial" w:cs="Arial"/>
            <w:b/>
            <w:bCs/>
            <w:color w:val="7030A0"/>
            <w:sz w:val="24"/>
            <w:szCs w:val="24"/>
          </w:rPr>
          <w:t>2</w:t>
        </w:r>
        <w:r w:rsidRPr="00137496">
          <w:rPr>
            <w:rFonts w:ascii="Arial" w:hAnsi="Arial" w:cs="Arial"/>
            <w:b/>
            <w:bCs/>
            <w:color w:val="7030A0"/>
            <w:sz w:val="24"/>
            <w:szCs w:val="24"/>
          </w:rPr>
          <w:fldChar w:fldCharType="end"/>
        </w:r>
      </w:p>
    </w:sdtContent>
  </w:sdt>
  <w:p w14:paraId="62242A92" w14:textId="77777777" w:rsidR="00137496" w:rsidRDefault="00137496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09534A" w14:textId="77777777" w:rsidR="000F1596" w:rsidRDefault="000F1596" w:rsidP="00137496">
      <w:r>
        <w:separator/>
      </w:r>
    </w:p>
  </w:footnote>
  <w:footnote w:type="continuationSeparator" w:id="0">
    <w:p w14:paraId="0452F787" w14:textId="77777777" w:rsidR="000F1596" w:rsidRDefault="000F1596" w:rsidP="001374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D022F5" w14:textId="0DA37AF3" w:rsidR="00824E31" w:rsidRDefault="003F4F81">
    <w:pPr>
      <w:pStyle w:val="En-tte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B8155C1" wp14:editId="4D0FDCE1">
              <wp:simplePos x="0" y="0"/>
              <wp:positionH relativeFrom="margin">
                <wp:posOffset>2673350</wp:posOffset>
              </wp:positionH>
              <wp:positionV relativeFrom="paragraph">
                <wp:posOffset>-1365885</wp:posOffset>
              </wp:positionV>
              <wp:extent cx="3448050" cy="1028700"/>
              <wp:effectExtent l="0" t="0" r="19050" b="19050"/>
              <wp:wrapNone/>
              <wp:docPr id="307" name="Zone de text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48050" cy="10287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4B2CC12" w14:textId="77777777" w:rsidR="00824E31" w:rsidRPr="00E46DFF" w:rsidRDefault="00824E31" w:rsidP="00824E31">
                          <w:pPr>
                            <w:pStyle w:val="Titre"/>
                            <w:pBdr>
                              <w:left w:val="single" w:sz="6" w:space="0" w:color="auto"/>
                            </w:pBdr>
                            <w:rPr>
                              <w:color w:val="7030A0"/>
                              <w:sz w:val="20"/>
                            </w:rPr>
                          </w:pPr>
                        </w:p>
                        <w:p w14:paraId="5A4B8F93" w14:textId="77777777" w:rsidR="00824E31" w:rsidRPr="00E46DFF" w:rsidRDefault="00824E31" w:rsidP="00824E31">
                          <w:pPr>
                            <w:pStyle w:val="Titre"/>
                            <w:pBdr>
                              <w:left w:val="single" w:sz="6" w:space="0" w:color="auto"/>
                            </w:pBdr>
                            <w:rPr>
                              <w:color w:val="7030A0"/>
                              <w:sz w:val="36"/>
                              <w:szCs w:val="36"/>
                            </w:rPr>
                          </w:pPr>
                          <w:r w:rsidRPr="00E46DFF">
                            <w:rPr>
                              <w:color w:val="7030A0"/>
                              <w:sz w:val="36"/>
                              <w:szCs w:val="36"/>
                            </w:rPr>
                            <w:t>Conseil Municipal du</w:t>
                          </w:r>
                        </w:p>
                        <w:p w14:paraId="1FCFEDB8" w14:textId="18B9D252" w:rsidR="00824E31" w:rsidRPr="00842E47" w:rsidRDefault="001C7F49" w:rsidP="00824E31">
                          <w:pPr>
                            <w:pStyle w:val="Titre"/>
                            <w:pBdr>
                              <w:left w:val="single" w:sz="6" w:space="0" w:color="auto"/>
                            </w:pBdr>
                            <w:rPr>
                              <w:color w:val="7030A0"/>
                              <w:sz w:val="32"/>
                              <w:szCs w:val="32"/>
                            </w:rPr>
                          </w:pPr>
                          <w:r>
                            <w:rPr>
                              <w:color w:val="7030A0"/>
                              <w:sz w:val="32"/>
                              <w:szCs w:val="32"/>
                            </w:rPr>
                            <w:t xml:space="preserve">MERCREDI </w:t>
                          </w:r>
                          <w:r w:rsidR="00C55367">
                            <w:rPr>
                              <w:color w:val="7030A0"/>
                              <w:sz w:val="32"/>
                              <w:szCs w:val="32"/>
                            </w:rPr>
                            <w:t>8 JUILLET</w:t>
                          </w:r>
                          <w:r w:rsidR="00687E10">
                            <w:rPr>
                              <w:color w:val="7030A0"/>
                              <w:sz w:val="32"/>
                              <w:szCs w:val="32"/>
                            </w:rPr>
                            <w:t xml:space="preserve"> 2026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B8155C1" id="_x0000_t202" coordsize="21600,21600" o:spt="202" path="m,l,21600r21600,l21600,xe">
              <v:stroke joinstyle="miter"/>
              <v:path gradientshapeok="t" o:connecttype="rect"/>
            </v:shapetype>
            <v:shape id="Zone de texte 2" o:spid="_x0000_s1026" type="#_x0000_t202" style="position:absolute;margin-left:210.5pt;margin-top:-107.55pt;width:271.5pt;height:81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" strokecolor="white [3212]">
              <v:textbox>
                <w:txbxContent>
                  <w:p w14:paraId="04B2CC12" w14:textId="77777777" w:rsidR="00824E31" w:rsidRPr="00E46DFF" w:rsidRDefault="00824E31" w:rsidP="00824E31">
                    <w:pPr>
                      <w:pStyle w:val="Titre"/>
                      <w:pBdr>
                        <w:left w:val="single" w:sz="6" w:space="0" w:color="auto"/>
                      </w:pBdr>
                      <w:rPr>
                        <w:color w:val="7030A0"/>
                        <w:sz w:val="20"/>
                      </w:rPr>
                    </w:pPr>
                  </w:p>
                  <w:p w14:paraId="5A4B8F93" w14:textId="77777777" w:rsidR="00824E31" w:rsidRPr="00E46DFF" w:rsidRDefault="00824E31" w:rsidP="00824E31">
                    <w:pPr>
                      <w:pStyle w:val="Titre"/>
                      <w:pBdr>
                        <w:left w:val="single" w:sz="6" w:space="0" w:color="auto"/>
                      </w:pBdr>
                      <w:rPr>
                        <w:color w:val="7030A0"/>
                        <w:sz w:val="36"/>
                        <w:szCs w:val="36"/>
                      </w:rPr>
                    </w:pPr>
                    <w:r w:rsidRPr="00E46DFF">
                      <w:rPr>
                        <w:color w:val="7030A0"/>
                        <w:sz w:val="36"/>
                        <w:szCs w:val="36"/>
                      </w:rPr>
                      <w:t>Conseil Municipal du</w:t>
                    </w:r>
                  </w:p>
                  <w:p w14:paraId="1FCFEDB8" w14:textId="18B9D252" w:rsidR="00824E31" w:rsidRPr="00842E47" w:rsidRDefault="001C7F49" w:rsidP="00824E31">
                    <w:pPr>
                      <w:pStyle w:val="Titre"/>
                      <w:pBdr>
                        <w:left w:val="single" w:sz="6" w:space="0" w:color="auto"/>
                      </w:pBdr>
                      <w:rPr>
                        <w:color w:val="7030A0"/>
                        <w:sz w:val="32"/>
                        <w:szCs w:val="32"/>
                      </w:rPr>
                    </w:pPr>
                    <w:r>
                      <w:rPr>
                        <w:color w:val="7030A0"/>
                        <w:sz w:val="32"/>
                        <w:szCs w:val="32"/>
                      </w:rPr>
                      <w:t xml:space="preserve">MERCREDI </w:t>
                    </w:r>
                    <w:r w:rsidR="00C55367">
                      <w:rPr>
                        <w:color w:val="7030A0"/>
                        <w:sz w:val="32"/>
                        <w:szCs w:val="32"/>
                      </w:rPr>
                      <w:t>8 JUILLET</w:t>
                    </w:r>
                    <w:r w:rsidR="00687E10">
                      <w:rPr>
                        <w:color w:val="7030A0"/>
                        <w:sz w:val="32"/>
                        <w:szCs w:val="32"/>
                      </w:rPr>
                      <w:t xml:space="preserve"> 2026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rFonts w:ascii="Arial" w:hAnsi="Arial"/>
        <w:b/>
        <w:bCs/>
        <w:noProof/>
        <w:color w:val="0000FF"/>
        <w:sz w:val="24"/>
        <w:szCs w:val="24"/>
      </w:rPr>
      <w:drawing>
        <wp:anchor distT="36576" distB="36576" distL="36576" distR="36576" simplePos="0" relativeHeight="251661312" behindDoc="0" locked="0" layoutInCell="1" allowOverlap="1" wp14:anchorId="2D177627" wp14:editId="6B5EF557">
          <wp:simplePos x="0" y="0"/>
          <wp:positionH relativeFrom="margin">
            <wp:posOffset>-128270</wp:posOffset>
          </wp:positionH>
          <wp:positionV relativeFrom="paragraph">
            <wp:posOffset>-1525270</wp:posOffset>
          </wp:positionV>
          <wp:extent cx="2364593" cy="1417320"/>
          <wp:effectExtent l="0" t="0" r="0" b="0"/>
          <wp:wrapNone/>
          <wp:docPr id="2012078016" name="Image 20120780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64593" cy="1417320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2004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hAnsi="Times New Roman"/>
      </w:rPr>
    </w:lvl>
  </w:abstractNum>
  <w:abstractNum w:abstractNumId="1" w15:restartNumberingAfterBreak="0">
    <w:nsid w:val="1A265A63"/>
    <w:multiLevelType w:val="multilevel"/>
    <w:tmpl w:val="9BBAC42E"/>
    <w:styleLink w:val="WW8Num7"/>
    <w:lvl w:ilvl="0">
      <w:numFmt w:val="bullet"/>
      <w:lvlText w:val=""/>
      <w:lvlJc w:val="left"/>
      <w:pPr>
        <w:ind w:left="720" w:hanging="360"/>
      </w:pPr>
      <w:rPr>
        <w:rFonts w:ascii="Symbol" w:hAnsi="Symbol" w:cs="OpenSymbol, 'Arial Unicode MS'"/>
        <w:sz w:val="20"/>
        <w:szCs w:val="20"/>
      </w:rPr>
    </w:lvl>
    <w:lvl w:ilvl="1">
      <w:numFmt w:val="bullet"/>
      <w:lvlText w:val="◦"/>
      <w:lvlJc w:val="left"/>
      <w:pPr>
        <w:ind w:left="1080" w:hanging="360"/>
      </w:pPr>
      <w:rPr>
        <w:rFonts w:ascii="OpenSymbol, 'Arial Unicode MS'" w:hAnsi="OpenSymbol, 'Arial Unicode MS'" w:cs="OpenSymbol, 'Arial Unicode MS'"/>
        <w:sz w:val="24"/>
      </w:rPr>
    </w:lvl>
    <w:lvl w:ilvl="2">
      <w:numFmt w:val="bullet"/>
      <w:lvlText w:val="▪"/>
      <w:lvlJc w:val="left"/>
      <w:pPr>
        <w:ind w:left="1440" w:hanging="360"/>
      </w:pPr>
      <w:rPr>
        <w:rFonts w:ascii="OpenSymbol, 'Arial Unicode MS'" w:hAnsi="OpenSymbol, 'Arial Unicode MS'" w:cs="OpenSymbol, 'Arial Unicode MS'"/>
        <w:sz w:val="24"/>
      </w:rPr>
    </w:lvl>
    <w:lvl w:ilvl="3">
      <w:numFmt w:val="bullet"/>
      <w:lvlText w:val=""/>
      <w:lvlJc w:val="left"/>
      <w:pPr>
        <w:ind w:left="1800" w:hanging="360"/>
      </w:pPr>
      <w:rPr>
        <w:rFonts w:ascii="Symbol" w:hAnsi="Symbol" w:cs="OpenSymbol, 'Arial Unicode MS'"/>
        <w:sz w:val="20"/>
        <w:szCs w:val="20"/>
      </w:rPr>
    </w:lvl>
    <w:lvl w:ilvl="4">
      <w:numFmt w:val="bullet"/>
      <w:lvlText w:val="◦"/>
      <w:lvlJc w:val="left"/>
      <w:pPr>
        <w:ind w:left="2160" w:hanging="360"/>
      </w:pPr>
      <w:rPr>
        <w:rFonts w:ascii="OpenSymbol, 'Arial Unicode MS'" w:hAnsi="OpenSymbol, 'Arial Unicode MS'" w:cs="OpenSymbol, 'Arial Unicode MS'"/>
        <w:sz w:val="24"/>
      </w:rPr>
    </w:lvl>
    <w:lvl w:ilvl="5">
      <w:numFmt w:val="bullet"/>
      <w:lvlText w:val="▪"/>
      <w:lvlJc w:val="left"/>
      <w:pPr>
        <w:ind w:left="2520" w:hanging="360"/>
      </w:pPr>
      <w:rPr>
        <w:rFonts w:ascii="OpenSymbol, 'Arial Unicode MS'" w:hAnsi="OpenSymbol, 'Arial Unicode MS'" w:cs="OpenSymbol, 'Arial Unicode MS'"/>
        <w:sz w:val="24"/>
      </w:rPr>
    </w:lvl>
    <w:lvl w:ilvl="6">
      <w:numFmt w:val="bullet"/>
      <w:lvlText w:val=""/>
      <w:lvlJc w:val="left"/>
      <w:pPr>
        <w:ind w:left="2880" w:hanging="360"/>
      </w:pPr>
      <w:rPr>
        <w:rFonts w:ascii="Symbol" w:hAnsi="Symbol" w:cs="OpenSymbol, 'Arial Unicode MS'"/>
        <w:sz w:val="20"/>
        <w:szCs w:val="20"/>
      </w:rPr>
    </w:lvl>
    <w:lvl w:ilvl="7">
      <w:numFmt w:val="bullet"/>
      <w:lvlText w:val="◦"/>
      <w:lvlJc w:val="left"/>
      <w:pPr>
        <w:ind w:left="3240" w:hanging="360"/>
      </w:pPr>
      <w:rPr>
        <w:rFonts w:ascii="OpenSymbol, 'Arial Unicode MS'" w:hAnsi="OpenSymbol, 'Arial Unicode MS'" w:cs="OpenSymbol, 'Arial Unicode MS'"/>
        <w:sz w:val="24"/>
      </w:rPr>
    </w:lvl>
    <w:lvl w:ilvl="8">
      <w:numFmt w:val="bullet"/>
      <w:lvlText w:val="▪"/>
      <w:lvlJc w:val="left"/>
      <w:pPr>
        <w:ind w:left="3600" w:hanging="360"/>
      </w:pPr>
      <w:rPr>
        <w:rFonts w:ascii="OpenSymbol, 'Arial Unicode MS'" w:hAnsi="OpenSymbol, 'Arial Unicode MS'" w:cs="OpenSymbol, 'Arial Unicode MS'"/>
        <w:sz w:val="24"/>
      </w:rPr>
    </w:lvl>
  </w:abstractNum>
  <w:abstractNum w:abstractNumId="2" w15:restartNumberingAfterBreak="0">
    <w:nsid w:val="2A3024D3"/>
    <w:multiLevelType w:val="multilevel"/>
    <w:tmpl w:val="DF7068AE"/>
    <w:styleLink w:val="WW8Num4"/>
    <w:lvl w:ilvl="0">
      <w:numFmt w:val="bullet"/>
      <w:lvlText w:val=""/>
      <w:lvlJc w:val="left"/>
      <w:pPr>
        <w:ind w:left="644" w:hanging="360"/>
      </w:pPr>
      <w:rPr>
        <w:rFonts w:ascii="Symbol" w:eastAsia="Times New Roman" w:hAnsi="Symbol" w:cs="OpenSymbol, 'Arial Unicode MS'"/>
        <w:sz w:val="16"/>
        <w:szCs w:val="16"/>
        <w:lang w:bidi="ar-SA"/>
      </w:rPr>
    </w:lvl>
    <w:lvl w:ilvl="1">
      <w:numFmt w:val="bullet"/>
      <w:lvlText w:val="◦"/>
      <w:lvlJc w:val="left"/>
      <w:pPr>
        <w:ind w:left="1004" w:hanging="360"/>
      </w:pPr>
      <w:rPr>
        <w:rFonts w:ascii="OpenSymbol, 'Arial Unicode MS'" w:hAnsi="OpenSymbol, 'Arial Unicode MS'" w:cs="OpenSymbol, 'Arial Unicode MS'"/>
        <w:sz w:val="24"/>
        <w:lang w:bidi="ar-SA"/>
      </w:rPr>
    </w:lvl>
    <w:lvl w:ilvl="2">
      <w:numFmt w:val="bullet"/>
      <w:lvlText w:val=""/>
      <w:lvlJc w:val="left"/>
      <w:pPr>
        <w:ind w:left="1364" w:hanging="360"/>
      </w:pPr>
      <w:rPr>
        <w:rFonts w:ascii="Wingdings" w:eastAsia="Times New Roman" w:hAnsi="Wingdings" w:cs="OpenSymbol, 'Arial Unicode MS'"/>
        <w:sz w:val="24"/>
        <w:lang w:bidi="ar-SA"/>
      </w:rPr>
    </w:lvl>
    <w:lvl w:ilvl="3">
      <w:numFmt w:val="bullet"/>
      <w:lvlText w:val=""/>
      <w:lvlJc w:val="left"/>
      <w:pPr>
        <w:ind w:left="1724" w:hanging="360"/>
      </w:pPr>
      <w:rPr>
        <w:rFonts w:ascii="Symbol" w:eastAsia="Times New Roman" w:hAnsi="Symbol" w:cs="OpenSymbol, 'Arial Unicode MS'"/>
        <w:sz w:val="16"/>
        <w:szCs w:val="16"/>
        <w:lang w:bidi="ar-SA"/>
      </w:rPr>
    </w:lvl>
    <w:lvl w:ilvl="4">
      <w:numFmt w:val="bullet"/>
      <w:lvlText w:val="◦"/>
      <w:lvlJc w:val="left"/>
      <w:pPr>
        <w:ind w:left="2084" w:hanging="360"/>
      </w:pPr>
      <w:rPr>
        <w:rFonts w:ascii="OpenSymbol, 'Arial Unicode MS'" w:hAnsi="OpenSymbol, 'Arial Unicode MS'" w:cs="OpenSymbol, 'Arial Unicode MS'"/>
        <w:sz w:val="24"/>
        <w:lang w:bidi="ar-SA"/>
      </w:rPr>
    </w:lvl>
    <w:lvl w:ilvl="5">
      <w:numFmt w:val="bullet"/>
      <w:lvlText w:val="▪"/>
      <w:lvlJc w:val="left"/>
      <w:pPr>
        <w:ind w:left="2444" w:hanging="360"/>
      </w:pPr>
      <w:rPr>
        <w:rFonts w:ascii="OpenSymbol, 'Arial Unicode MS'" w:hAnsi="OpenSymbol, 'Arial Unicode MS'" w:cs="OpenSymbol, 'Arial Unicode MS'"/>
        <w:sz w:val="24"/>
        <w:lang w:bidi="ar-SA"/>
      </w:rPr>
    </w:lvl>
    <w:lvl w:ilvl="6">
      <w:numFmt w:val="bullet"/>
      <w:lvlText w:val=""/>
      <w:lvlJc w:val="left"/>
      <w:pPr>
        <w:ind w:left="2804" w:hanging="360"/>
      </w:pPr>
      <w:rPr>
        <w:rFonts w:ascii="Symbol" w:eastAsia="Times New Roman" w:hAnsi="Symbol" w:cs="OpenSymbol, 'Arial Unicode MS'"/>
        <w:sz w:val="16"/>
        <w:szCs w:val="16"/>
        <w:lang w:bidi="ar-SA"/>
      </w:rPr>
    </w:lvl>
    <w:lvl w:ilvl="7">
      <w:numFmt w:val="bullet"/>
      <w:lvlText w:val="◦"/>
      <w:lvlJc w:val="left"/>
      <w:pPr>
        <w:ind w:left="3164" w:hanging="360"/>
      </w:pPr>
      <w:rPr>
        <w:rFonts w:ascii="OpenSymbol, 'Arial Unicode MS'" w:hAnsi="OpenSymbol, 'Arial Unicode MS'" w:cs="OpenSymbol, 'Arial Unicode MS'"/>
        <w:sz w:val="24"/>
        <w:lang w:bidi="ar-SA"/>
      </w:rPr>
    </w:lvl>
    <w:lvl w:ilvl="8">
      <w:numFmt w:val="bullet"/>
      <w:lvlText w:val="▪"/>
      <w:lvlJc w:val="left"/>
      <w:pPr>
        <w:ind w:left="3524" w:hanging="360"/>
      </w:pPr>
      <w:rPr>
        <w:rFonts w:ascii="OpenSymbol, 'Arial Unicode MS'" w:hAnsi="OpenSymbol, 'Arial Unicode MS'" w:cs="OpenSymbol, 'Arial Unicode MS'"/>
        <w:sz w:val="24"/>
        <w:lang w:bidi="ar-SA"/>
      </w:rPr>
    </w:lvl>
  </w:abstractNum>
  <w:abstractNum w:abstractNumId="3" w15:restartNumberingAfterBreak="0">
    <w:nsid w:val="36325CE4"/>
    <w:multiLevelType w:val="multilevel"/>
    <w:tmpl w:val="CD26A558"/>
    <w:styleLink w:val="WW8Num6"/>
    <w:lvl w:ilvl="0">
      <w:numFmt w:val="bullet"/>
      <w:lvlText w:val=""/>
      <w:lvlJc w:val="left"/>
      <w:pPr>
        <w:ind w:left="720" w:hanging="360"/>
      </w:pPr>
      <w:rPr>
        <w:rFonts w:ascii="Wingdings" w:eastAsia="SimSun, 宋体" w:hAnsi="Wingdings" w:cs="OpenSymbol, 'Arial Unicode MS'"/>
        <w:color w:val="000000"/>
        <w:sz w:val="20"/>
        <w:szCs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4" w15:restartNumberingAfterBreak="0">
    <w:nsid w:val="549B0D42"/>
    <w:multiLevelType w:val="multilevel"/>
    <w:tmpl w:val="8650273C"/>
    <w:styleLink w:val="WW8Num8"/>
    <w:lvl w:ilvl="0">
      <w:numFmt w:val="bullet"/>
      <w:lvlText w:val=""/>
      <w:lvlJc w:val="left"/>
      <w:pPr>
        <w:ind w:left="720" w:hanging="360"/>
      </w:pPr>
      <w:rPr>
        <w:rFonts w:ascii="Symbol" w:hAnsi="Symbol" w:cs="OpenSymbol, 'Arial Unicode MS'"/>
        <w:color w:val="auto"/>
        <w:sz w:val="20"/>
        <w:szCs w:val="20"/>
      </w:rPr>
    </w:lvl>
    <w:lvl w:ilvl="1">
      <w:numFmt w:val="bullet"/>
      <w:lvlText w:val="◦"/>
      <w:lvlJc w:val="left"/>
      <w:pPr>
        <w:ind w:left="1080" w:hanging="360"/>
      </w:pPr>
      <w:rPr>
        <w:rFonts w:ascii="OpenSymbol, 'Arial Unicode MS'" w:hAnsi="OpenSymbol, 'Arial Unicode MS'" w:cs="OpenSymbol, 'Arial Unicode MS'"/>
      </w:rPr>
    </w:lvl>
    <w:lvl w:ilvl="2">
      <w:numFmt w:val="bullet"/>
      <w:lvlText w:val="▪"/>
      <w:lvlJc w:val="left"/>
      <w:pPr>
        <w:ind w:left="1440" w:hanging="360"/>
      </w:pPr>
      <w:rPr>
        <w:rFonts w:ascii="OpenSymbol, 'Arial Unicode MS'" w:hAnsi="OpenSymbol, 'Arial Unicode MS'" w:cs="OpenSymbol, 'Arial Unicode MS'"/>
      </w:rPr>
    </w:lvl>
    <w:lvl w:ilvl="3">
      <w:numFmt w:val="bullet"/>
      <w:lvlText w:val=""/>
      <w:lvlJc w:val="left"/>
      <w:pPr>
        <w:ind w:left="1800" w:hanging="360"/>
      </w:pPr>
      <w:rPr>
        <w:rFonts w:ascii="Symbol" w:hAnsi="Symbol" w:cs="OpenSymbol, 'Arial Unicode MS'"/>
        <w:color w:val="auto"/>
        <w:sz w:val="20"/>
        <w:szCs w:val="20"/>
      </w:rPr>
    </w:lvl>
    <w:lvl w:ilvl="4">
      <w:numFmt w:val="bullet"/>
      <w:lvlText w:val="◦"/>
      <w:lvlJc w:val="left"/>
      <w:pPr>
        <w:ind w:left="2160" w:hanging="360"/>
      </w:pPr>
      <w:rPr>
        <w:rFonts w:ascii="OpenSymbol, 'Arial Unicode MS'" w:hAnsi="OpenSymbol, 'Arial Unicode MS'" w:cs="OpenSymbol, 'Arial Unicode MS'"/>
      </w:rPr>
    </w:lvl>
    <w:lvl w:ilvl="5">
      <w:numFmt w:val="bullet"/>
      <w:lvlText w:val="▪"/>
      <w:lvlJc w:val="left"/>
      <w:pPr>
        <w:ind w:left="2520" w:hanging="360"/>
      </w:pPr>
      <w:rPr>
        <w:rFonts w:ascii="OpenSymbol, 'Arial Unicode MS'" w:hAnsi="OpenSymbol, 'Arial Unicode MS'" w:cs="OpenSymbol, 'Arial Unicode MS'"/>
      </w:rPr>
    </w:lvl>
    <w:lvl w:ilvl="6">
      <w:numFmt w:val="bullet"/>
      <w:lvlText w:val=""/>
      <w:lvlJc w:val="left"/>
      <w:pPr>
        <w:ind w:left="2880" w:hanging="360"/>
      </w:pPr>
      <w:rPr>
        <w:rFonts w:ascii="Symbol" w:hAnsi="Symbol" w:cs="OpenSymbol, 'Arial Unicode MS'"/>
        <w:color w:val="auto"/>
        <w:sz w:val="20"/>
        <w:szCs w:val="20"/>
      </w:rPr>
    </w:lvl>
    <w:lvl w:ilvl="7">
      <w:numFmt w:val="bullet"/>
      <w:lvlText w:val="◦"/>
      <w:lvlJc w:val="left"/>
      <w:pPr>
        <w:ind w:left="3240" w:hanging="360"/>
      </w:pPr>
      <w:rPr>
        <w:rFonts w:ascii="OpenSymbol, 'Arial Unicode MS'" w:hAnsi="OpenSymbol, 'Arial Unicode MS'" w:cs="OpenSymbol, 'Arial Unicode MS'"/>
      </w:rPr>
    </w:lvl>
    <w:lvl w:ilvl="8">
      <w:numFmt w:val="bullet"/>
      <w:lvlText w:val="▪"/>
      <w:lvlJc w:val="left"/>
      <w:pPr>
        <w:ind w:left="3600" w:hanging="360"/>
      </w:pPr>
      <w:rPr>
        <w:rFonts w:ascii="OpenSymbol, 'Arial Unicode MS'" w:hAnsi="OpenSymbol, 'Arial Unicode MS'" w:cs="OpenSymbol, 'Arial Unicode MS'"/>
      </w:rPr>
    </w:lvl>
  </w:abstractNum>
  <w:abstractNum w:abstractNumId="5" w15:restartNumberingAfterBreak="0">
    <w:nsid w:val="61C62366"/>
    <w:multiLevelType w:val="multilevel"/>
    <w:tmpl w:val="66543898"/>
    <w:styleLink w:val="WW8Num3"/>
    <w:lvl w:ilvl="0">
      <w:numFmt w:val="bullet"/>
      <w:lvlText w:val=""/>
      <w:lvlJc w:val="left"/>
      <w:pPr>
        <w:ind w:left="720" w:hanging="360"/>
      </w:pPr>
      <w:rPr>
        <w:rFonts w:ascii="Symbol" w:hAnsi="Symbol" w:cs="OpenSymbol, 'Arial Unicode MS'"/>
        <w:color w:val="auto"/>
        <w:sz w:val="20"/>
        <w:szCs w:val="20"/>
      </w:rPr>
    </w:lvl>
    <w:lvl w:ilvl="1">
      <w:numFmt w:val="bullet"/>
      <w:lvlText w:val="◦"/>
      <w:lvlJc w:val="left"/>
      <w:pPr>
        <w:ind w:left="1080" w:hanging="360"/>
      </w:pPr>
      <w:rPr>
        <w:rFonts w:ascii="OpenSymbol, 'Arial Unicode MS'" w:hAnsi="OpenSymbol, 'Arial Unicode MS'" w:cs="OpenSymbol, 'Arial Unicode MS'"/>
        <w:sz w:val="24"/>
      </w:rPr>
    </w:lvl>
    <w:lvl w:ilvl="2">
      <w:numFmt w:val="bullet"/>
      <w:lvlText w:val="▪"/>
      <w:lvlJc w:val="left"/>
      <w:pPr>
        <w:ind w:left="1440" w:hanging="360"/>
      </w:pPr>
      <w:rPr>
        <w:rFonts w:ascii="OpenSymbol, 'Arial Unicode MS'" w:hAnsi="OpenSymbol, 'Arial Unicode MS'" w:cs="OpenSymbol, 'Arial Unicode MS'"/>
        <w:sz w:val="24"/>
      </w:rPr>
    </w:lvl>
    <w:lvl w:ilvl="3">
      <w:numFmt w:val="bullet"/>
      <w:lvlText w:val=""/>
      <w:lvlJc w:val="left"/>
      <w:pPr>
        <w:ind w:left="1800" w:hanging="360"/>
      </w:pPr>
      <w:rPr>
        <w:rFonts w:ascii="Symbol" w:hAnsi="Symbol" w:cs="OpenSymbol, 'Arial Unicode MS'"/>
        <w:color w:val="auto"/>
        <w:sz w:val="20"/>
        <w:szCs w:val="20"/>
      </w:rPr>
    </w:lvl>
    <w:lvl w:ilvl="4">
      <w:numFmt w:val="bullet"/>
      <w:lvlText w:val="◦"/>
      <w:lvlJc w:val="left"/>
      <w:pPr>
        <w:ind w:left="2160" w:hanging="360"/>
      </w:pPr>
      <w:rPr>
        <w:rFonts w:ascii="OpenSymbol, 'Arial Unicode MS'" w:hAnsi="OpenSymbol, 'Arial Unicode MS'" w:cs="OpenSymbol, 'Arial Unicode MS'"/>
        <w:sz w:val="24"/>
      </w:rPr>
    </w:lvl>
    <w:lvl w:ilvl="5">
      <w:numFmt w:val="bullet"/>
      <w:lvlText w:val="▪"/>
      <w:lvlJc w:val="left"/>
      <w:pPr>
        <w:ind w:left="2520" w:hanging="360"/>
      </w:pPr>
      <w:rPr>
        <w:rFonts w:ascii="OpenSymbol, 'Arial Unicode MS'" w:hAnsi="OpenSymbol, 'Arial Unicode MS'" w:cs="OpenSymbol, 'Arial Unicode MS'"/>
        <w:sz w:val="24"/>
      </w:rPr>
    </w:lvl>
    <w:lvl w:ilvl="6">
      <w:numFmt w:val="bullet"/>
      <w:lvlText w:val=""/>
      <w:lvlJc w:val="left"/>
      <w:pPr>
        <w:ind w:left="2880" w:hanging="360"/>
      </w:pPr>
      <w:rPr>
        <w:rFonts w:ascii="Symbol" w:hAnsi="Symbol" w:cs="OpenSymbol, 'Arial Unicode MS'"/>
        <w:color w:val="auto"/>
        <w:sz w:val="20"/>
        <w:szCs w:val="20"/>
      </w:rPr>
    </w:lvl>
    <w:lvl w:ilvl="7">
      <w:numFmt w:val="bullet"/>
      <w:lvlText w:val="◦"/>
      <w:lvlJc w:val="left"/>
      <w:pPr>
        <w:ind w:left="3240" w:hanging="360"/>
      </w:pPr>
      <w:rPr>
        <w:rFonts w:ascii="OpenSymbol, 'Arial Unicode MS'" w:hAnsi="OpenSymbol, 'Arial Unicode MS'" w:cs="OpenSymbol, 'Arial Unicode MS'"/>
        <w:sz w:val="24"/>
      </w:rPr>
    </w:lvl>
    <w:lvl w:ilvl="8">
      <w:numFmt w:val="bullet"/>
      <w:lvlText w:val="▪"/>
      <w:lvlJc w:val="left"/>
      <w:pPr>
        <w:ind w:left="3600" w:hanging="360"/>
      </w:pPr>
      <w:rPr>
        <w:rFonts w:ascii="OpenSymbol, 'Arial Unicode MS'" w:hAnsi="OpenSymbol, 'Arial Unicode MS'" w:cs="OpenSymbol, 'Arial Unicode MS'"/>
        <w:sz w:val="24"/>
      </w:rPr>
    </w:lvl>
  </w:abstractNum>
  <w:num w:numId="1" w16cid:durableId="515921752">
    <w:abstractNumId w:val="2"/>
  </w:num>
  <w:num w:numId="2" w16cid:durableId="2076080264">
    <w:abstractNumId w:val="1"/>
  </w:num>
  <w:num w:numId="3" w16cid:durableId="760417176">
    <w:abstractNumId w:val="5"/>
  </w:num>
  <w:num w:numId="4" w16cid:durableId="373241538">
    <w:abstractNumId w:val="4"/>
  </w:num>
  <w:num w:numId="5" w16cid:durableId="679544187">
    <w:abstractNumId w:val="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5DB8"/>
    <w:rsid w:val="00010D35"/>
    <w:rsid w:val="0002439E"/>
    <w:rsid w:val="0006522B"/>
    <w:rsid w:val="00070A3D"/>
    <w:rsid w:val="00087550"/>
    <w:rsid w:val="000B35D0"/>
    <w:rsid w:val="000E4AC4"/>
    <w:rsid w:val="000F1596"/>
    <w:rsid w:val="0010267B"/>
    <w:rsid w:val="00104A73"/>
    <w:rsid w:val="00127882"/>
    <w:rsid w:val="00136FAE"/>
    <w:rsid w:val="00137496"/>
    <w:rsid w:val="00137BA0"/>
    <w:rsid w:val="00142266"/>
    <w:rsid w:val="00152543"/>
    <w:rsid w:val="00157670"/>
    <w:rsid w:val="0016645D"/>
    <w:rsid w:val="00172963"/>
    <w:rsid w:val="001B167A"/>
    <w:rsid w:val="001B305C"/>
    <w:rsid w:val="001B7E8C"/>
    <w:rsid w:val="001C585C"/>
    <w:rsid w:val="001C7F49"/>
    <w:rsid w:val="001D2DBB"/>
    <w:rsid w:val="001E232F"/>
    <w:rsid w:val="001E752B"/>
    <w:rsid w:val="001F4DB7"/>
    <w:rsid w:val="002021B0"/>
    <w:rsid w:val="00214B87"/>
    <w:rsid w:val="00217EFA"/>
    <w:rsid w:val="00226C71"/>
    <w:rsid w:val="002434F3"/>
    <w:rsid w:val="00243ACD"/>
    <w:rsid w:val="00255D3B"/>
    <w:rsid w:val="00262B98"/>
    <w:rsid w:val="00280EEC"/>
    <w:rsid w:val="002875F4"/>
    <w:rsid w:val="002939B4"/>
    <w:rsid w:val="00296D27"/>
    <w:rsid w:val="002A1DEF"/>
    <w:rsid w:val="002B359F"/>
    <w:rsid w:val="002B3CE6"/>
    <w:rsid w:val="002C234B"/>
    <w:rsid w:val="002E7C9B"/>
    <w:rsid w:val="002F378A"/>
    <w:rsid w:val="00301AAE"/>
    <w:rsid w:val="00306135"/>
    <w:rsid w:val="003068E2"/>
    <w:rsid w:val="00310064"/>
    <w:rsid w:val="003237B9"/>
    <w:rsid w:val="003252AE"/>
    <w:rsid w:val="0032626D"/>
    <w:rsid w:val="00326E9B"/>
    <w:rsid w:val="003274F7"/>
    <w:rsid w:val="00337BFE"/>
    <w:rsid w:val="00371027"/>
    <w:rsid w:val="003937C2"/>
    <w:rsid w:val="003A5F48"/>
    <w:rsid w:val="003B1355"/>
    <w:rsid w:val="003B6D55"/>
    <w:rsid w:val="003D3380"/>
    <w:rsid w:val="003E7712"/>
    <w:rsid w:val="003F4F81"/>
    <w:rsid w:val="003F5316"/>
    <w:rsid w:val="00413D83"/>
    <w:rsid w:val="004151CD"/>
    <w:rsid w:val="00415CD3"/>
    <w:rsid w:val="00417A24"/>
    <w:rsid w:val="00423EA1"/>
    <w:rsid w:val="004258FF"/>
    <w:rsid w:val="00435FA9"/>
    <w:rsid w:val="00453C39"/>
    <w:rsid w:val="0045594D"/>
    <w:rsid w:val="00470B88"/>
    <w:rsid w:val="00474A44"/>
    <w:rsid w:val="00477932"/>
    <w:rsid w:val="00480727"/>
    <w:rsid w:val="00481B99"/>
    <w:rsid w:val="004946AE"/>
    <w:rsid w:val="00497EEA"/>
    <w:rsid w:val="004B5285"/>
    <w:rsid w:val="004C13E0"/>
    <w:rsid w:val="004D0439"/>
    <w:rsid w:val="00514690"/>
    <w:rsid w:val="00547670"/>
    <w:rsid w:val="00560C3A"/>
    <w:rsid w:val="00574F20"/>
    <w:rsid w:val="00587537"/>
    <w:rsid w:val="00587B3F"/>
    <w:rsid w:val="0059679C"/>
    <w:rsid w:val="005A1864"/>
    <w:rsid w:val="005A5D8B"/>
    <w:rsid w:val="005A5DB8"/>
    <w:rsid w:val="005C33F2"/>
    <w:rsid w:val="005C6B9A"/>
    <w:rsid w:val="005E71C0"/>
    <w:rsid w:val="005F77FE"/>
    <w:rsid w:val="00604025"/>
    <w:rsid w:val="00606503"/>
    <w:rsid w:val="006077F6"/>
    <w:rsid w:val="006206C8"/>
    <w:rsid w:val="00622382"/>
    <w:rsid w:val="0063285B"/>
    <w:rsid w:val="00640303"/>
    <w:rsid w:val="00650F52"/>
    <w:rsid w:val="006554CE"/>
    <w:rsid w:val="0066492D"/>
    <w:rsid w:val="006712C3"/>
    <w:rsid w:val="00675E9F"/>
    <w:rsid w:val="00682545"/>
    <w:rsid w:val="006842FB"/>
    <w:rsid w:val="00687E10"/>
    <w:rsid w:val="00690557"/>
    <w:rsid w:val="006A0F4F"/>
    <w:rsid w:val="006A2EB4"/>
    <w:rsid w:val="006A4709"/>
    <w:rsid w:val="006A4FB2"/>
    <w:rsid w:val="006C414B"/>
    <w:rsid w:val="006C71B3"/>
    <w:rsid w:val="006C73BB"/>
    <w:rsid w:val="006D1CFA"/>
    <w:rsid w:val="006E3F22"/>
    <w:rsid w:val="006E4B2D"/>
    <w:rsid w:val="006E6BF2"/>
    <w:rsid w:val="006F1BFA"/>
    <w:rsid w:val="00702506"/>
    <w:rsid w:val="00702F8C"/>
    <w:rsid w:val="007126C7"/>
    <w:rsid w:val="00716ACE"/>
    <w:rsid w:val="007224E8"/>
    <w:rsid w:val="00757946"/>
    <w:rsid w:val="0077053F"/>
    <w:rsid w:val="00774E15"/>
    <w:rsid w:val="00776D84"/>
    <w:rsid w:val="007854A2"/>
    <w:rsid w:val="007878CD"/>
    <w:rsid w:val="00793F88"/>
    <w:rsid w:val="00795175"/>
    <w:rsid w:val="00795A8B"/>
    <w:rsid w:val="00797741"/>
    <w:rsid w:val="007A2A54"/>
    <w:rsid w:val="007C4612"/>
    <w:rsid w:val="007D1239"/>
    <w:rsid w:val="007E32AC"/>
    <w:rsid w:val="007F0934"/>
    <w:rsid w:val="007F24CC"/>
    <w:rsid w:val="00824E31"/>
    <w:rsid w:val="00841742"/>
    <w:rsid w:val="00842E47"/>
    <w:rsid w:val="0084664E"/>
    <w:rsid w:val="008620F3"/>
    <w:rsid w:val="00862B05"/>
    <w:rsid w:val="00864746"/>
    <w:rsid w:val="00865A4F"/>
    <w:rsid w:val="0089637E"/>
    <w:rsid w:val="008A14B3"/>
    <w:rsid w:val="008A3022"/>
    <w:rsid w:val="008A7FD0"/>
    <w:rsid w:val="008D0B84"/>
    <w:rsid w:val="008D1733"/>
    <w:rsid w:val="008D4F35"/>
    <w:rsid w:val="008E211A"/>
    <w:rsid w:val="008E4A6E"/>
    <w:rsid w:val="00930217"/>
    <w:rsid w:val="009329CD"/>
    <w:rsid w:val="0093412A"/>
    <w:rsid w:val="00936C93"/>
    <w:rsid w:val="00953CCA"/>
    <w:rsid w:val="00960C42"/>
    <w:rsid w:val="00963BC3"/>
    <w:rsid w:val="009646E8"/>
    <w:rsid w:val="00972D44"/>
    <w:rsid w:val="00993C46"/>
    <w:rsid w:val="009B10C9"/>
    <w:rsid w:val="009D16C9"/>
    <w:rsid w:val="009D7186"/>
    <w:rsid w:val="009E3A40"/>
    <w:rsid w:val="00A0003C"/>
    <w:rsid w:val="00A137AA"/>
    <w:rsid w:val="00A30CB3"/>
    <w:rsid w:val="00A36B3C"/>
    <w:rsid w:val="00A376E2"/>
    <w:rsid w:val="00A615E7"/>
    <w:rsid w:val="00A8114D"/>
    <w:rsid w:val="00A8145A"/>
    <w:rsid w:val="00A92E91"/>
    <w:rsid w:val="00A9786C"/>
    <w:rsid w:val="00AB4F3F"/>
    <w:rsid w:val="00AC2485"/>
    <w:rsid w:val="00AC5D58"/>
    <w:rsid w:val="00AD65A6"/>
    <w:rsid w:val="00AD728F"/>
    <w:rsid w:val="00AE1E9F"/>
    <w:rsid w:val="00AE3DE7"/>
    <w:rsid w:val="00AF2CE7"/>
    <w:rsid w:val="00AF64AA"/>
    <w:rsid w:val="00B10247"/>
    <w:rsid w:val="00B25377"/>
    <w:rsid w:val="00B36BAD"/>
    <w:rsid w:val="00B36F4A"/>
    <w:rsid w:val="00B56B30"/>
    <w:rsid w:val="00B65D7D"/>
    <w:rsid w:val="00B7057F"/>
    <w:rsid w:val="00BA336F"/>
    <w:rsid w:val="00BA3841"/>
    <w:rsid w:val="00BB2605"/>
    <w:rsid w:val="00BB39CC"/>
    <w:rsid w:val="00BB74A3"/>
    <w:rsid w:val="00BC4ECA"/>
    <w:rsid w:val="00BD0FDB"/>
    <w:rsid w:val="00BD7D67"/>
    <w:rsid w:val="00BF560A"/>
    <w:rsid w:val="00BF5F46"/>
    <w:rsid w:val="00C00ECA"/>
    <w:rsid w:val="00C16B62"/>
    <w:rsid w:val="00C27644"/>
    <w:rsid w:val="00C30053"/>
    <w:rsid w:val="00C30DDD"/>
    <w:rsid w:val="00C4780A"/>
    <w:rsid w:val="00C55367"/>
    <w:rsid w:val="00C622CA"/>
    <w:rsid w:val="00C65B79"/>
    <w:rsid w:val="00C7052F"/>
    <w:rsid w:val="00C73F0A"/>
    <w:rsid w:val="00C82995"/>
    <w:rsid w:val="00C9488D"/>
    <w:rsid w:val="00CA56D8"/>
    <w:rsid w:val="00CC3FCB"/>
    <w:rsid w:val="00CD7E6E"/>
    <w:rsid w:val="00CF7518"/>
    <w:rsid w:val="00D357D7"/>
    <w:rsid w:val="00D4064A"/>
    <w:rsid w:val="00D50871"/>
    <w:rsid w:val="00D56581"/>
    <w:rsid w:val="00D7247A"/>
    <w:rsid w:val="00D82280"/>
    <w:rsid w:val="00D84C6B"/>
    <w:rsid w:val="00D95734"/>
    <w:rsid w:val="00DB51C9"/>
    <w:rsid w:val="00DC68D4"/>
    <w:rsid w:val="00DD3164"/>
    <w:rsid w:val="00DD69EC"/>
    <w:rsid w:val="00DD69ED"/>
    <w:rsid w:val="00DE47FC"/>
    <w:rsid w:val="00E064AF"/>
    <w:rsid w:val="00E10746"/>
    <w:rsid w:val="00E1140D"/>
    <w:rsid w:val="00E774B4"/>
    <w:rsid w:val="00E85DD4"/>
    <w:rsid w:val="00E9242F"/>
    <w:rsid w:val="00EA61B6"/>
    <w:rsid w:val="00EC5D1E"/>
    <w:rsid w:val="00ED4B9B"/>
    <w:rsid w:val="00ED4F95"/>
    <w:rsid w:val="00EF0851"/>
    <w:rsid w:val="00EF508A"/>
    <w:rsid w:val="00EF7778"/>
    <w:rsid w:val="00F0377E"/>
    <w:rsid w:val="00F039ED"/>
    <w:rsid w:val="00F22F80"/>
    <w:rsid w:val="00F2470E"/>
    <w:rsid w:val="00F27585"/>
    <w:rsid w:val="00F42DA0"/>
    <w:rsid w:val="00F6202D"/>
    <w:rsid w:val="00F73D57"/>
    <w:rsid w:val="00F814EF"/>
    <w:rsid w:val="00F949A7"/>
    <w:rsid w:val="00FD05F4"/>
    <w:rsid w:val="00FD5009"/>
    <w:rsid w:val="00FE036D"/>
    <w:rsid w:val="00FF7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3725BB"/>
  <w15:chartTrackingRefBased/>
  <w15:docId w15:val="{04BCFDBA-2F9A-4BC7-9F41-4E2A2A647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752B"/>
    <w:pPr>
      <w:spacing w:after="0" w:line="240" w:lineRule="auto"/>
    </w:pPr>
    <w:rPr>
      <w:rFonts w:ascii="Calibri" w:hAnsi="Calibri" w:cs="Calibri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D56581"/>
    <w:pPr>
      <w:ind w:left="720"/>
    </w:pPr>
  </w:style>
  <w:style w:type="paragraph" w:customStyle="1" w:styleId="Standard">
    <w:name w:val="Standard"/>
    <w:rsid w:val="00A137AA"/>
    <w:pPr>
      <w:widowControl w:val="0"/>
      <w:suppressAutoHyphens/>
      <w:autoSpaceDN w:val="0"/>
      <w:spacing w:after="0" w:line="240" w:lineRule="auto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table" w:styleId="Grilledutableau">
    <w:name w:val="Table Grid"/>
    <w:basedOn w:val="TableauNormal"/>
    <w:uiPriority w:val="39"/>
    <w:rsid w:val="00B705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137496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137496"/>
    <w:rPr>
      <w:rFonts w:ascii="Calibri" w:hAnsi="Calibri" w:cs="Calibri"/>
    </w:rPr>
  </w:style>
  <w:style w:type="paragraph" w:styleId="Pieddepage">
    <w:name w:val="footer"/>
    <w:basedOn w:val="Normal"/>
    <w:link w:val="PieddepageCar"/>
    <w:uiPriority w:val="99"/>
    <w:unhideWhenUsed/>
    <w:rsid w:val="00137496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137496"/>
    <w:rPr>
      <w:rFonts w:ascii="Calibri" w:hAnsi="Calibri" w:cs="Calibri"/>
    </w:rPr>
  </w:style>
  <w:style w:type="paragraph" w:styleId="Titre">
    <w:name w:val="Title"/>
    <w:basedOn w:val="Normal"/>
    <w:link w:val="TitreCar"/>
    <w:qFormat/>
    <w:rsid w:val="00824E3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overflowPunct w:val="0"/>
      <w:autoSpaceDE w:val="0"/>
      <w:autoSpaceDN w:val="0"/>
      <w:adjustRightInd w:val="0"/>
      <w:jc w:val="center"/>
      <w:textAlignment w:val="baseline"/>
    </w:pPr>
    <w:rPr>
      <w:rFonts w:ascii="Arial" w:eastAsia="Times New Roman" w:hAnsi="Arial" w:cs="Times New Roman"/>
      <w:b/>
      <w:color w:val="0000FF"/>
      <w:sz w:val="28"/>
      <w:szCs w:val="20"/>
      <w:lang w:eastAsia="fr-FR"/>
    </w:rPr>
  </w:style>
  <w:style w:type="character" w:customStyle="1" w:styleId="TitreCar">
    <w:name w:val="Titre Car"/>
    <w:basedOn w:val="Policepardfaut"/>
    <w:link w:val="Titre"/>
    <w:rsid w:val="00824E31"/>
    <w:rPr>
      <w:rFonts w:ascii="Arial" w:eastAsia="Times New Roman" w:hAnsi="Arial" w:cs="Times New Roman"/>
      <w:b/>
      <w:color w:val="0000FF"/>
      <w:sz w:val="28"/>
      <w:szCs w:val="20"/>
      <w:lang w:eastAsia="fr-FR"/>
    </w:rPr>
  </w:style>
  <w:style w:type="numbering" w:customStyle="1" w:styleId="WW8Num4">
    <w:name w:val="WW8Num4"/>
    <w:basedOn w:val="Aucuneliste"/>
    <w:rsid w:val="00F814EF"/>
    <w:pPr>
      <w:numPr>
        <w:numId w:val="1"/>
      </w:numPr>
    </w:pPr>
  </w:style>
  <w:style w:type="numbering" w:customStyle="1" w:styleId="WW8Num7">
    <w:name w:val="WW8Num7"/>
    <w:basedOn w:val="Aucuneliste"/>
    <w:rsid w:val="00F814EF"/>
    <w:pPr>
      <w:numPr>
        <w:numId w:val="2"/>
      </w:numPr>
    </w:pPr>
  </w:style>
  <w:style w:type="numbering" w:customStyle="1" w:styleId="WW8Num3">
    <w:name w:val="WW8Num3"/>
    <w:basedOn w:val="Aucuneliste"/>
    <w:rsid w:val="00F814EF"/>
    <w:pPr>
      <w:numPr>
        <w:numId w:val="3"/>
      </w:numPr>
    </w:pPr>
  </w:style>
  <w:style w:type="numbering" w:customStyle="1" w:styleId="WW8Num8">
    <w:name w:val="WW8Num8"/>
    <w:basedOn w:val="Aucuneliste"/>
    <w:rsid w:val="00F814EF"/>
    <w:pPr>
      <w:numPr>
        <w:numId w:val="4"/>
      </w:numPr>
    </w:pPr>
  </w:style>
  <w:style w:type="numbering" w:customStyle="1" w:styleId="WW8Num6">
    <w:name w:val="WW8Num6"/>
    <w:basedOn w:val="Aucuneliste"/>
    <w:rsid w:val="00F814EF"/>
    <w:pPr>
      <w:numPr>
        <w:numId w:val="5"/>
      </w:numPr>
    </w:pPr>
  </w:style>
  <w:style w:type="character" w:styleId="Lienhypertexte">
    <w:name w:val="Hyperlink"/>
    <w:basedOn w:val="Policepardfaut"/>
    <w:uiPriority w:val="99"/>
    <w:unhideWhenUsed/>
    <w:rsid w:val="00C4780A"/>
    <w:rPr>
      <w:color w:val="0563C1"/>
      <w:u w:val="single"/>
    </w:rPr>
  </w:style>
  <w:style w:type="table" w:customStyle="1" w:styleId="Grilledutableau1">
    <w:name w:val="Grille du tableau1"/>
    <w:basedOn w:val="TableauNormal"/>
    <w:next w:val="Grilledutableau"/>
    <w:rsid w:val="001422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5F77F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Accentuation">
    <w:name w:val="Emphasis"/>
    <w:basedOn w:val="Policepardfaut"/>
    <w:uiPriority w:val="20"/>
    <w:qFormat/>
    <w:rsid w:val="005F77FE"/>
    <w:rPr>
      <w:i/>
      <w:iCs/>
    </w:rPr>
  </w:style>
  <w:style w:type="paragraph" w:styleId="Textebrut">
    <w:name w:val="Plain Text"/>
    <w:basedOn w:val="Normal"/>
    <w:link w:val="TextebrutCar"/>
    <w:uiPriority w:val="99"/>
    <w:unhideWhenUsed/>
    <w:rsid w:val="00EF7778"/>
    <w:rPr>
      <w:rFonts w:eastAsia="Calibri" w:cs="Times New Roman"/>
      <w:szCs w:val="21"/>
    </w:rPr>
  </w:style>
  <w:style w:type="character" w:customStyle="1" w:styleId="TextebrutCar">
    <w:name w:val="Texte brut Car"/>
    <w:basedOn w:val="Policepardfaut"/>
    <w:link w:val="Textebrut"/>
    <w:uiPriority w:val="99"/>
    <w:rsid w:val="00EF7778"/>
    <w:rPr>
      <w:rFonts w:ascii="Calibri" w:eastAsia="Calibri" w:hAnsi="Calibri" w:cs="Times New Roman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68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6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51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4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96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4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8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07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2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4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2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4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8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2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5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5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5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0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05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560F7A-157F-4D8A-9F97-A821955C34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2</Pages>
  <Words>448</Words>
  <Characters>2466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Murielle Chauchat</dc:creator>
  <cp:keywords/>
  <dc:description/>
  <cp:lastModifiedBy>Murielle Chauchat</cp:lastModifiedBy>
  <cp:revision>4</cp:revision>
  <cp:lastPrinted>2026-07-13T07:48:00Z</cp:lastPrinted>
  <dcterms:created xsi:type="dcterms:W3CDTF">2026-07-10T11:32:00Z</dcterms:created>
  <dcterms:modified xsi:type="dcterms:W3CDTF">2026-07-13T08:17:00Z</dcterms:modified>
</cp:coreProperties>
</file>